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1" w:type="dxa"/>
        <w:tblInd w:w="-649" w:type="dxa"/>
        <w:tblLook w:val="0000" w:firstRow="0" w:lastRow="0" w:firstColumn="0" w:lastColumn="0" w:noHBand="0" w:noVBand="0"/>
      </w:tblPr>
      <w:tblGrid>
        <w:gridCol w:w="11071"/>
      </w:tblGrid>
      <w:tr w:rsidR="005F0F3E" w:rsidTr="00DE7E4B">
        <w:tc>
          <w:tcPr>
            <w:tcW w:w="1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0F3E" w:rsidRDefault="005F0F3E" w:rsidP="00DE7E4B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cs="黑体" w:hint="eastAsia"/>
                <w:color w:val="000000"/>
                <w:sz w:val="32"/>
                <w:szCs w:val="32"/>
              </w:rPr>
              <w:t>附件1</w:t>
            </w:r>
          </w:p>
          <w:tbl>
            <w:tblPr>
              <w:tblW w:w="9863" w:type="dxa"/>
              <w:tblLook w:val="0000" w:firstRow="0" w:lastRow="0" w:firstColumn="0" w:lastColumn="0" w:noHBand="0" w:noVBand="0"/>
            </w:tblPr>
            <w:tblGrid>
              <w:gridCol w:w="437"/>
              <w:gridCol w:w="1103"/>
              <w:gridCol w:w="1000"/>
              <w:gridCol w:w="1760"/>
              <w:gridCol w:w="1098"/>
              <w:gridCol w:w="602"/>
              <w:gridCol w:w="2437"/>
              <w:gridCol w:w="1426"/>
            </w:tblGrid>
            <w:tr w:rsidR="005F0F3E" w:rsidTr="005F0F3E">
              <w:trPr>
                <w:trHeight w:val="1170"/>
              </w:trPr>
              <w:tc>
                <w:tcPr>
                  <w:tcW w:w="9863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F0F3E" w:rsidRPr="00A03921" w:rsidRDefault="005F0F3E" w:rsidP="00DE7E4B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b/>
                      <w:bCs/>
                      <w:kern w:val="0"/>
                      <w:sz w:val="36"/>
                      <w:szCs w:val="36"/>
                    </w:rPr>
                  </w:pPr>
                  <w:r w:rsidRPr="00A03921">
                    <w:rPr>
                      <w:rFonts w:asciiTheme="minorEastAsia" w:eastAsiaTheme="minorEastAsia" w:hAnsiTheme="minorEastAsia" w:cs="宋体" w:hint="eastAsia"/>
                      <w:b/>
                      <w:color w:val="333333"/>
                      <w:kern w:val="0"/>
                      <w:sz w:val="30"/>
                      <w:szCs w:val="30"/>
                    </w:rPr>
                    <w:t>信阳农林学院</w:t>
                  </w:r>
                  <w:r w:rsidRPr="00A03921">
                    <w:rPr>
                      <w:rFonts w:asciiTheme="minorEastAsia" w:eastAsiaTheme="minorEastAsia" w:hAnsiTheme="minorEastAsia" w:cs="宋体" w:hint="eastAsia"/>
                      <w:b/>
                      <w:kern w:val="0"/>
                      <w:sz w:val="30"/>
                      <w:szCs w:val="30"/>
                    </w:rPr>
                    <w:t>2020</w:t>
                  </w:r>
                  <w:bookmarkStart w:id="0" w:name="_GoBack"/>
                  <w:bookmarkEnd w:id="0"/>
                  <w:r w:rsidRPr="00A03921">
                    <w:rPr>
                      <w:rFonts w:asciiTheme="minorEastAsia" w:eastAsiaTheme="minorEastAsia" w:hAnsiTheme="minorEastAsia" w:cs="宋体" w:hint="eastAsia"/>
                      <w:b/>
                      <w:kern w:val="0"/>
                      <w:sz w:val="30"/>
                      <w:szCs w:val="30"/>
                    </w:rPr>
                    <w:t>年公开招聘博士研究生工作人员</w:t>
                  </w:r>
                  <w:r w:rsidRPr="00A03921">
                    <w:rPr>
                      <w:rFonts w:asciiTheme="minorEastAsia" w:eastAsiaTheme="minorEastAsia" w:hAnsiTheme="minorEastAsia" w:cs="宋体" w:hint="eastAsia"/>
                      <w:b/>
                      <w:color w:val="333333"/>
                      <w:kern w:val="0"/>
                      <w:sz w:val="30"/>
                      <w:szCs w:val="30"/>
                    </w:rPr>
                    <w:t>计划表</w:t>
                  </w:r>
                </w:p>
              </w:tc>
            </w:tr>
            <w:tr w:rsidR="005F0F3E" w:rsidTr="005F0F3E">
              <w:trPr>
                <w:trHeight w:val="705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color w:val="333333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b/>
                      <w:bCs/>
                      <w:color w:val="333333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color w:val="333333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b/>
                      <w:bCs/>
                      <w:color w:val="333333"/>
                      <w:kern w:val="0"/>
                      <w:sz w:val="22"/>
                    </w:rPr>
                    <w:t xml:space="preserve">基层单位 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color w:val="333333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b/>
                      <w:bCs/>
                      <w:color w:val="333333"/>
                      <w:kern w:val="0"/>
                      <w:sz w:val="22"/>
                    </w:rPr>
                    <w:t>类别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color w:val="333333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b/>
                      <w:bCs/>
                      <w:color w:val="333333"/>
                      <w:kern w:val="0"/>
                      <w:sz w:val="22"/>
                    </w:rPr>
                    <w:t>专业（方向）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color w:val="333333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b/>
                      <w:bCs/>
                      <w:color w:val="333333"/>
                      <w:kern w:val="0"/>
                      <w:sz w:val="22"/>
                    </w:rPr>
                    <w:t>学历学位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color w:val="333333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b/>
                      <w:bCs/>
                      <w:color w:val="333333"/>
                      <w:kern w:val="0"/>
                      <w:sz w:val="22"/>
                    </w:rPr>
                    <w:t>人数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b/>
                      <w:bCs/>
                      <w:kern w:val="0"/>
                      <w:sz w:val="22"/>
                    </w:rPr>
                    <w:t>备注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联系人</w:t>
                  </w:r>
                </w:p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联系方式</w:t>
                  </w:r>
                </w:p>
              </w:tc>
            </w:tr>
            <w:tr w:rsidR="005F0F3E" w:rsidTr="005F0F3E">
              <w:trPr>
                <w:trHeight w:val="588"/>
              </w:trPr>
              <w:tc>
                <w:tcPr>
                  <w:tcW w:w="4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生物与制药工程学院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中药学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段鸿斌院长</w:t>
                  </w:r>
                </w:p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13569703775</w:t>
                  </w:r>
                </w:p>
              </w:tc>
            </w:tr>
            <w:tr w:rsidR="005F0F3E" w:rsidTr="005F0F3E">
              <w:trPr>
                <w:trHeight w:val="588"/>
              </w:trPr>
              <w:tc>
                <w:tcPr>
                  <w:tcW w:w="4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  <w:tc>
                <w:tcPr>
                  <w:tcW w:w="1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药学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</w:tr>
            <w:tr w:rsidR="005F0F3E" w:rsidTr="005F0F3E">
              <w:trPr>
                <w:trHeight w:val="1884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食品学院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食品科学与工程、化学、生物学[（微生物学/细胞生物学/生物化学与分子生物学）]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邢淑婕院长</w:t>
                  </w:r>
                </w:p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13523763600</w:t>
                  </w:r>
                </w:p>
              </w:tc>
            </w:tr>
            <w:tr w:rsidR="005F0F3E" w:rsidTr="005F0F3E">
              <w:trPr>
                <w:trHeight w:val="936"/>
              </w:trPr>
              <w:tc>
                <w:tcPr>
                  <w:tcW w:w="4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牧</w:t>
                  </w:r>
                  <w:proofErr w:type="gramStart"/>
                  <w:r>
                    <w:rPr>
                      <w:rFonts w:ascii="宋体" w:cs="宋体" w:hint="eastAsia"/>
                      <w:kern w:val="0"/>
                      <w:sz w:val="22"/>
                    </w:rPr>
                    <w:t>医</w:t>
                  </w:r>
                  <w:proofErr w:type="gramEnd"/>
                  <w:r>
                    <w:rPr>
                      <w:rFonts w:ascii="宋体" w:cs="宋体" w:hint="eastAsia"/>
                      <w:kern w:val="0"/>
                      <w:sz w:val="22"/>
                    </w:rPr>
                    <w:t>工程学院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兽医学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符合我校A类博士研究生要求，研究方向为兽医药理学。</w:t>
                  </w:r>
                </w:p>
              </w:tc>
              <w:tc>
                <w:tcPr>
                  <w:tcW w:w="1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黄立院长</w:t>
                  </w:r>
                </w:p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13598566191</w:t>
                  </w:r>
                </w:p>
              </w:tc>
            </w:tr>
            <w:tr w:rsidR="005F0F3E" w:rsidTr="005F0F3E">
              <w:trPr>
                <w:trHeight w:val="852"/>
              </w:trPr>
              <w:tc>
                <w:tcPr>
                  <w:tcW w:w="4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  <w:tc>
                <w:tcPr>
                  <w:tcW w:w="1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兽医学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符合我校A类博士研究生要求，研究方向为小动物医学。</w:t>
                  </w:r>
                </w:p>
              </w:tc>
              <w:tc>
                <w:tcPr>
                  <w:tcW w:w="1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</w:tr>
            <w:tr w:rsidR="005F0F3E" w:rsidTr="005F0F3E">
              <w:trPr>
                <w:trHeight w:val="852"/>
              </w:trPr>
              <w:tc>
                <w:tcPr>
                  <w:tcW w:w="4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  <w:tc>
                <w:tcPr>
                  <w:tcW w:w="1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畜牧学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符合我校A类博士研究生要求，研究方向为反刍动物。</w:t>
                  </w:r>
                </w:p>
              </w:tc>
              <w:tc>
                <w:tcPr>
                  <w:tcW w:w="1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</w:tr>
            <w:tr w:rsidR="005F0F3E" w:rsidTr="005F0F3E">
              <w:trPr>
                <w:trHeight w:val="3492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水产学院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水产养殖或相近专业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1.符合我校A类博士研究生要求，“双一流”院校全日制水产类专业或相近专业毕业；                             2.本科水产类专业毕业；                       3.较强的科研能力和能够在水产一线开展工作的实践能力；                                             4.兼任辅导员住男生公寓。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杨东辉院长</w:t>
                  </w:r>
                </w:p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13939712100</w:t>
                  </w:r>
                </w:p>
              </w:tc>
            </w:tr>
            <w:tr w:rsidR="005F0F3E" w:rsidTr="005F0F3E">
              <w:trPr>
                <w:trHeight w:val="600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外国语学院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英语语言文学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滕海院长</w:t>
                  </w:r>
                </w:p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13303761727</w:t>
                  </w:r>
                </w:p>
              </w:tc>
            </w:tr>
            <w:tr w:rsidR="005F0F3E" w:rsidTr="005F0F3E">
              <w:trPr>
                <w:trHeight w:val="3168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lastRenderedPageBreak/>
                    <w:t>6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工商管理学院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物流管理、物流供应链管理、物流管理与工程、物流工程等专业方向；或电子商务、电子商务与供应链管理、物流信息化与电子商务等相关专业方向。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潘一萍院长13598598969</w:t>
                  </w:r>
                </w:p>
              </w:tc>
            </w:tr>
            <w:tr w:rsidR="005F0F3E" w:rsidTr="005F0F3E">
              <w:trPr>
                <w:trHeight w:val="2136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旅游管理学院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旅游管理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工商管理、管理科学与工程、经济学类专业,人文地理学、自然地理学（旅游或资源开发利用）、历史学类专业（历史文化或旅游）,生态学、城乡规划学等专业。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刘开华院长18537693120</w:t>
                  </w:r>
                </w:p>
              </w:tc>
            </w:tr>
            <w:tr w:rsidR="005F0F3E" w:rsidTr="005F0F3E">
              <w:trPr>
                <w:trHeight w:val="996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规划与设计学院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风景园林（相关专业）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胡正元院长13839726896</w:t>
                  </w:r>
                </w:p>
              </w:tc>
            </w:tr>
            <w:tr w:rsidR="005F0F3E" w:rsidTr="005F0F3E">
              <w:trPr>
                <w:trHeight w:val="588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信息工程学院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信息技术类相关专业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商信华院长13513763528</w:t>
                  </w:r>
                </w:p>
              </w:tc>
            </w:tr>
            <w:tr w:rsidR="005F0F3E" w:rsidTr="005F0F3E">
              <w:trPr>
                <w:trHeight w:val="588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财经学院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262626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262626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262626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262626"/>
                      <w:kern w:val="0"/>
                      <w:sz w:val="22"/>
                    </w:rPr>
                    <w:t>管理学或经济学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color w:val="26262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cs="宋体" w:hint="eastAsia"/>
                      <w:color w:val="262626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郭春林院长13598599968</w:t>
                  </w:r>
                </w:p>
              </w:tc>
            </w:tr>
            <w:tr w:rsidR="005F0F3E" w:rsidTr="005F0F3E">
              <w:trPr>
                <w:trHeight w:val="1608"/>
              </w:trPr>
              <w:tc>
                <w:tcPr>
                  <w:tcW w:w="4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11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农学院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作物学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符合我校A类博士研究生要求，限水稻逆境生理生态研究方向，同等条件下有一年以上国外留学经历者优先。</w:t>
                  </w:r>
                </w:p>
              </w:tc>
              <w:tc>
                <w:tcPr>
                  <w:tcW w:w="1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尹健院长</w:t>
                  </w:r>
                </w:p>
                <w:p w:rsidR="005F0F3E" w:rsidRDefault="005F0F3E" w:rsidP="00DE7E4B">
                  <w:pPr>
                    <w:widowControl/>
                    <w:jc w:val="center"/>
                    <w:rPr>
                      <w:rFonts w:ascii="等线" w:eastAsia="等线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13507606237</w:t>
                  </w:r>
                </w:p>
              </w:tc>
            </w:tr>
            <w:tr w:rsidR="005F0F3E" w:rsidTr="005F0F3E">
              <w:trPr>
                <w:trHeight w:val="924"/>
              </w:trPr>
              <w:tc>
                <w:tcPr>
                  <w:tcW w:w="4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  <w:tc>
                <w:tcPr>
                  <w:tcW w:w="1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作物学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符合我校A类博士研究生要求，限农作物种子研究方向。</w:t>
                  </w:r>
                </w:p>
              </w:tc>
              <w:tc>
                <w:tcPr>
                  <w:tcW w:w="1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</w:tr>
            <w:tr w:rsidR="005F0F3E" w:rsidTr="005F0F3E">
              <w:trPr>
                <w:trHeight w:val="600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林学院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林学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符合我校A类博士研究生要求。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孙耀清院长13937603510</w:t>
                  </w:r>
                </w:p>
              </w:tc>
            </w:tr>
            <w:tr w:rsidR="005F0F3E" w:rsidTr="005F0F3E">
              <w:trPr>
                <w:trHeight w:val="588"/>
              </w:trPr>
              <w:tc>
                <w:tcPr>
                  <w:tcW w:w="4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13</w:t>
                  </w:r>
                </w:p>
              </w:tc>
              <w:tc>
                <w:tcPr>
                  <w:tcW w:w="11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园艺学院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果树学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本科限园艺专业。</w:t>
                  </w:r>
                </w:p>
              </w:tc>
              <w:tc>
                <w:tcPr>
                  <w:tcW w:w="1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龚守富院长13837613566</w:t>
                  </w:r>
                </w:p>
              </w:tc>
            </w:tr>
            <w:tr w:rsidR="005F0F3E" w:rsidTr="005F0F3E">
              <w:trPr>
                <w:trHeight w:val="588"/>
              </w:trPr>
              <w:tc>
                <w:tcPr>
                  <w:tcW w:w="4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  <w:tc>
                <w:tcPr>
                  <w:tcW w:w="1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蔬菜学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本科限园艺专业。</w:t>
                  </w:r>
                </w:p>
              </w:tc>
              <w:tc>
                <w:tcPr>
                  <w:tcW w:w="1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0F3E" w:rsidRDefault="005F0F3E" w:rsidP="00DE7E4B"/>
              </w:tc>
            </w:tr>
            <w:tr w:rsidR="005F0F3E" w:rsidTr="005F0F3E">
              <w:trPr>
                <w:trHeight w:val="1200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14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茶学院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茶学（</w:t>
                  </w:r>
                  <w:proofErr w:type="gramStart"/>
                  <w:r>
                    <w:rPr>
                      <w:rFonts w:ascii="宋体" w:cs="宋体" w:hint="eastAsia"/>
                      <w:kern w:val="0"/>
                      <w:sz w:val="22"/>
                    </w:rPr>
                    <w:t>代谢组</w:t>
                  </w:r>
                  <w:proofErr w:type="gramEnd"/>
                  <w:r>
                    <w:rPr>
                      <w:rFonts w:ascii="宋体" w:cs="宋体" w:hint="eastAsia"/>
                      <w:kern w:val="0"/>
                      <w:sz w:val="22"/>
                    </w:rPr>
                    <w:t>学或茶风味化学方向优先）或相近学科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1.博士为茶学优先；2.博士为相近学科，本、</w:t>
                  </w:r>
                  <w:proofErr w:type="gramStart"/>
                  <w:r>
                    <w:rPr>
                      <w:rFonts w:ascii="宋体" w:cs="宋体" w:hint="eastAsia"/>
                      <w:kern w:val="0"/>
                      <w:sz w:val="22"/>
                    </w:rPr>
                    <w:t>硕至少</w:t>
                  </w:r>
                  <w:proofErr w:type="gramEnd"/>
                  <w:r>
                    <w:rPr>
                      <w:rFonts w:ascii="宋体" w:cs="宋体" w:hint="eastAsia"/>
                      <w:kern w:val="0"/>
                      <w:sz w:val="22"/>
                    </w:rPr>
                    <w:t>之一为茶学。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郭桂义院长13569755383</w:t>
                  </w:r>
                </w:p>
              </w:tc>
            </w:tr>
            <w:tr w:rsidR="005F0F3E" w:rsidTr="005F0F3E">
              <w:trPr>
                <w:trHeight w:val="588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lastRenderedPageBreak/>
                    <w:t>15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文学艺术学院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 xml:space="preserve">   中国语言文学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本、</w:t>
                  </w:r>
                  <w:proofErr w:type="gramStart"/>
                  <w:r>
                    <w:rPr>
                      <w:rFonts w:ascii="宋体" w:cs="宋体" w:hint="eastAsia"/>
                      <w:kern w:val="0"/>
                      <w:sz w:val="22"/>
                    </w:rPr>
                    <w:t>硕应为</w:t>
                  </w:r>
                  <w:proofErr w:type="gramEnd"/>
                  <w:r>
                    <w:rPr>
                      <w:rFonts w:ascii="宋体" w:cs="宋体" w:hint="eastAsia"/>
                      <w:kern w:val="0"/>
                      <w:sz w:val="22"/>
                    </w:rPr>
                    <w:t>中国语言文学类专业。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黄炎军院长13837619938</w:t>
                  </w:r>
                </w:p>
              </w:tc>
            </w:tr>
            <w:tr w:rsidR="005F0F3E" w:rsidTr="005F0F3E">
              <w:trPr>
                <w:trHeight w:val="1032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16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马克思主义学院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 xml:space="preserve"> 马克思主义理论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硕、</w:t>
                  </w:r>
                  <w:proofErr w:type="gramStart"/>
                  <w:r>
                    <w:rPr>
                      <w:rFonts w:ascii="宋体" w:cs="宋体" w:hint="eastAsia"/>
                      <w:kern w:val="0"/>
                      <w:sz w:val="22"/>
                    </w:rPr>
                    <w:t>博专业</w:t>
                  </w:r>
                  <w:proofErr w:type="gramEnd"/>
                  <w:r>
                    <w:rPr>
                      <w:rFonts w:ascii="宋体" w:cs="宋体" w:hint="eastAsia"/>
                      <w:kern w:val="0"/>
                      <w:sz w:val="22"/>
                    </w:rPr>
                    <w:t>一致或相近（政治、经济、哲学、历史、法律）。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邱兴平院长13526073702</w:t>
                  </w:r>
                </w:p>
              </w:tc>
            </w:tr>
            <w:tr w:rsidR="005F0F3E" w:rsidTr="005F0F3E">
              <w:trPr>
                <w:trHeight w:val="588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体育学院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专任教师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体育学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博士研究生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3E" w:rsidRDefault="005F0F3E" w:rsidP="00DE7E4B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3E" w:rsidRDefault="005F0F3E" w:rsidP="00DE7E4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  <w:sz w:val="22"/>
                    </w:rPr>
                    <w:t>李俊院长13837639576</w:t>
                  </w:r>
                </w:p>
              </w:tc>
            </w:tr>
          </w:tbl>
          <w:p w:rsidR="005F0F3E" w:rsidRDefault="005F0F3E" w:rsidP="00DE7E4B">
            <w:pPr>
              <w:ind w:firstLineChars="150" w:firstLine="480"/>
              <w:jc w:val="left"/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</w:tbl>
    <w:p w:rsidR="00A47B1F" w:rsidRDefault="00A47B1F"/>
    <w:sectPr w:rsidR="00A47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3D1" w:rsidRDefault="00A253D1" w:rsidP="005F0F3E">
      <w:r>
        <w:separator/>
      </w:r>
    </w:p>
  </w:endnote>
  <w:endnote w:type="continuationSeparator" w:id="0">
    <w:p w:rsidR="00A253D1" w:rsidRDefault="00A253D1" w:rsidP="005F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3D1" w:rsidRDefault="00A253D1" w:rsidP="005F0F3E">
      <w:r>
        <w:separator/>
      </w:r>
    </w:p>
  </w:footnote>
  <w:footnote w:type="continuationSeparator" w:id="0">
    <w:p w:rsidR="00A253D1" w:rsidRDefault="00A253D1" w:rsidP="005F0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2B"/>
    <w:rsid w:val="005F0F3E"/>
    <w:rsid w:val="00613CFF"/>
    <w:rsid w:val="0071760E"/>
    <w:rsid w:val="009729DA"/>
    <w:rsid w:val="00A253D1"/>
    <w:rsid w:val="00A47B1F"/>
    <w:rsid w:val="00C449E0"/>
    <w:rsid w:val="00D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0F3E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F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F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F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0F3E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F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F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F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1379</Characters>
  <Application>Microsoft Office Word</Application>
  <DocSecurity>0</DocSecurity>
  <Lines>11</Lines>
  <Paragraphs>3</Paragraphs>
  <ScaleCrop>false</ScaleCrop>
  <Company>微软中国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2020-06-29T08:55:00Z</dcterms:created>
  <dcterms:modified xsi:type="dcterms:W3CDTF">2020-06-29T08:55:00Z</dcterms:modified>
</cp:coreProperties>
</file>