
<file path=[Content_Types].xml><?xml version="1.0" encoding="utf-8"?>
<Types xmlns="http://schemas.openxmlformats.org/package/2006/content-types">
  <Default Extension="bin" ContentType="application/vnd.openxmlformats-officedocument.oleObject"/>
  <Default Extension="xml" ContentType="application/xml"/>
  <Default Extension="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word/footer2.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Relationship Id="rId2" Type="http://schemas.openxmlformats.org/officeDocument/2006/relationships/extended-properties" Target="docProps/app.xml"></Relationship><Relationship Id="rId3"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http://schemas.openxmlformats.org/wordprocessingml/2006/main" xmlns:wpg="http://schemas.microsoft.com/office/word/2010/wordprocessingGroup" xmlns:wne="http://schemas.microsoft.com/office/word/2006/wordml" xmlns:wps="http://schemas.microsoft.com/office/word/2010/wordprocessingShape" xmlns:wpc="http://schemas.microsoft.com/office/word/2010/wordprocessingCanvas" xmlns:mc="http://schemas.openxmlformats.org/markup-compatibility/2006" xmlns:w14="http://schemas.microsoft.com/office/word/2010/wordml" xmlns:w15="http://schemas.microsoft.com/office/word/2012/wordml" xmlns:wpi="http://schemas.microsoft.com/office/word/2010/wordprocessingInk" xmlns:w16cid="http://schemas.microsoft.com/office/word/2016/wordml/cid" xmlns:am3d="http://schemas.microsoft.com/office/drawing/2017/model3d" xmlns:w16se="http://schemas.microsoft.com/office/word/2015/wordml/symex"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mc:Ignorable="w14 wp14">
  <w:body>
    <w:tbl>
      <w:tblID w:val="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top w:w="0" w:type="dxa"/>
          <w:right w:w="108" w:type="dxa"/>
          <w:bottom w:w="0" w:type="dxa"/>
        </w:tblCellMar>
        <w:tblW w:w="13932" w:type="dxa"/>
        <w:jc w:val="center"/>
        <w:tblLook w:val="000000" w:firstRow="0" w:lastRow="0" w:firstColumn="0" w:lastColumn="0" w:noHBand="0" w:noVBand="0"/>
        <w:tblLayout w:type="fixed"/>
      </w:tblPr>
      <w:tblGrid>
        <w:gridCol w:w="1556"/>
        <w:gridCol w:w="6750"/>
        <w:gridCol w:w="1110"/>
        <w:gridCol w:w="1593"/>
        <w:gridCol w:w="2923"/>
      </w:tblGrid>
      <w:tr>
        <w:trPr>
          <w:cnfStyle w:val="000000100000" w:firstRow="0" w:lastRow="0" w:firstColumn="0" w:lastColumn="0" w:oddVBand="0" w:evenVBand="0" w:oddHBand="1" w:evenHBand="0" w:firstRowFirstColumn="0" w:firstRowLastColumn="0" w:lastRowFirstColumn="0" w:lastRowLastColumn="0"/>
          <w:trHeight w:hRule="atleast" w:val="794"/>
          <w:cantSplit/>
        </w:trPr>
        <w:tc>
          <w:tcPr>
            <w:tcW w:type="dxa" w:w="13932"/>
            <w:cnfStyle w:val="000010100000" w:firstRow="0" w:lastRow="0" w:firstColumn="0" w:lastColumn="0" w:oddVBand="1" w:evenVBand="0" w:oddHBand="1" w:evenHBand="0" w:firstRowFirstColumn="0" w:firstRowLastColumn="0" w:lastRowFirstColumn="0" w:lastRowLastColumn="0"/>
            <w:vAlign w:val="center"/>
            <w:gridSpan w:val="5"/>
            <w:tcBorders>
              <w:left w:val="nil" w:color="auto"/>
              <w:right w:val="nil" w:color="auto"/>
              <w:top w:val="nil" w:color="auto"/>
            </w:tcBorders>
            <w:shd w:val="clear" w:color="000000"/>
          </w:tcPr>
          <w:p>
            <w:pPr>
              <w:jc w:val="center"/>
              <w:spacing w:lineRule="auto" w:line="360"/>
              <w:ind w:right="1320" w:firstLine="0"/>
              <w:rPr>
                <w:b w:val="1"/>
                <w:sz w:val="36"/>
                <w:szCs w:val="36"/>
                <w:rFonts w:ascii="华文仿宋" w:eastAsia="华文仿宋" w:hAnsi="华文仿宋" w:cs="华文仿宋" w:hint="eastAsia"/>
              </w:rPr>
              <w:snapToGrid w:val="off"/>
            </w:pPr>
            <w:r>
              <w:rPr>
                <w:b w:val="1"/>
                <w:sz w:val="36"/>
                <w:szCs w:val="36"/>
                <w:rFonts w:ascii="华文仿宋" w:eastAsia="华文仿宋" w:hAnsi="华文仿宋" w:cs="华文仿宋" w:hint="eastAsia"/>
              </w:rPr>
              <w:t>信阳农林学院201</w:t>
            </w:r>
            <w:r>
              <w:rPr>
                <w:b w:val="1"/>
                <w:sz w:val="36"/>
                <w:szCs w:val="36"/>
                <w:rFonts w:ascii="华文仿宋" w:eastAsia="华文仿宋" w:hAnsi="华文仿宋" w:cs="华文仿宋" w:hint="eastAsia"/>
                <w:lang w:eastAsia="zh-CN" w:val="en-US"/>
              </w:rPr>
              <w:t>9</w:t>
            </w:r>
            <w:r>
              <w:rPr>
                <w:b w:val="1"/>
                <w:sz w:val="36"/>
                <w:szCs w:val="36"/>
                <w:rFonts w:ascii="华文仿宋" w:eastAsia="华文仿宋" w:hAnsi="华文仿宋" w:cs="华文仿宋" w:hint="eastAsia"/>
              </w:rPr>
              <w:t>年</w:t>
            </w:r>
            <w:r>
              <w:rPr>
                <w:b w:val="1"/>
                <w:sz w:val="36"/>
                <w:szCs w:val="36"/>
                <w:rFonts w:ascii="华文仿宋" w:eastAsia="华文仿宋" w:hAnsi="华文仿宋" w:cs="华文仿宋" w:hint="eastAsia"/>
                <w:lang w:eastAsia="zh-CN"/>
              </w:rPr>
              <w:t>校级</w:t>
            </w:r>
            <w:r>
              <w:rPr>
                <w:b w:val="1"/>
                <w:sz w:val="36"/>
                <w:szCs w:val="36"/>
                <w:rFonts w:ascii="华文仿宋" w:eastAsia="华文仿宋" w:hAnsi="华文仿宋" w:cs="华文仿宋" w:hint="eastAsia"/>
              </w:rPr>
              <w:t>教研项目</w:t>
            </w:r>
            <w:r>
              <w:rPr>
                <w:b w:val="1"/>
                <w:sz w:val="36"/>
                <w:szCs w:val="36"/>
                <w:rFonts w:ascii="华文仿宋" w:eastAsia="华文仿宋" w:hAnsi="华文仿宋" w:cs="华文仿宋" w:hint="eastAsia"/>
                <w:lang w:eastAsia="zh-CN"/>
              </w:rPr>
              <w:t>鉴定结果</w:t>
            </w:r>
            <w:r>
              <w:rPr>
                <w:b w:val="1"/>
                <w:sz w:val="36"/>
                <w:szCs w:val="36"/>
                <w:rFonts w:ascii="华文仿宋" w:eastAsia="华文仿宋" w:hAnsi="华文仿宋" w:cs="华文仿宋" w:hint="eastAsia"/>
              </w:rPr>
              <w:t>一览表</w:t>
            </w:r>
          </w:p>
        </w:tc>
      </w:tr>
      <w:tr>
        <w:trPr>
          <w:cnfStyle w:val="000000010000" w:firstRow="0" w:lastRow="0" w:firstColumn="0" w:lastColumn="0" w:oddVBand="0" w:evenVBand="0" w:oddHBand="0" w:evenHBand="1" w:firstRowFirstColumn="0" w:firstRowLastColumn="0" w:lastRowFirstColumn="0" w:lastRowLastColumn="0"/>
          <w:trHeight w:hRule="exact" w:val="850"/>
          <w:cantSplit/>
        </w:trPr>
        <w:tc>
          <w:tcPr>
            <w:tcW w:type="dxa" w:w="1556"/>
            <w:cnfStyle w:val="000010010000" w:firstRow="0" w:lastRow="0" w:firstColumn="0" w:lastColumn="0" w:oddVBand="1" w:evenVBand="0" w:oddHBand="0" w:evenHBand="1" w:firstRowFirstColumn="0" w:firstRowLastColumn="0" w:lastRowFirstColumn="0" w:lastRowLastColumn="0"/>
            <w:vAlign w:val="center"/>
            <w:shd w:val="clear" w:color="000000"/>
          </w:tcPr>
          <w:p>
            <w:pPr>
              <w:jc w:val="center"/>
              <w:rPr>
                <w:b w:val="1"/>
                <w:sz w:val="21"/>
                <w:szCs w:val="21"/>
                <w:rFonts w:ascii="宋体" w:eastAsia="宋体" w:hAnsi="宋体" w:cs="宋体" w:hint="eastAsia"/>
              </w:rPr>
            </w:pPr>
          </w:p>
          <w:p>
            <w:pPr>
              <w:jc w:val="center"/>
              <w:rPr>
                <w:b w:val="1"/>
                <w:sz w:val="21"/>
                <w:szCs w:val="21"/>
                <w:rFonts w:ascii="宋体" w:eastAsia="宋体" w:hAnsi="宋体" w:cs="宋体" w:hint="eastAsia"/>
              </w:rPr>
            </w:pPr>
            <w:r>
              <w:rPr>
                <w:b w:val="1"/>
                <w:sz w:val="21"/>
                <w:szCs w:val="21"/>
                <w:rFonts w:ascii="宋体" w:eastAsia="宋体" w:hAnsi="宋体" w:cs="宋体" w:hint="eastAsia"/>
                <w:lang w:eastAsia="zh-CN"/>
              </w:rPr>
              <w:t>项目编</w:t>
            </w:r>
            <w:r>
              <w:rPr>
                <w:b w:val="1"/>
                <w:sz w:val="21"/>
                <w:szCs w:val="21"/>
                <w:rFonts w:ascii="宋体" w:eastAsia="宋体" w:hAnsi="宋体" w:cs="宋体" w:hint="eastAsia"/>
              </w:rPr>
              <w:t>号</w:t>
            </w:r>
          </w:p>
          <w:p>
            <w:pPr>
              <w:jc w:val="center"/>
              <w:rPr>
                <w:b w:val="1"/>
                <w:sz w:val="21"/>
                <w:szCs w:val="21"/>
                <w:rFonts w:ascii="宋体" w:eastAsia="宋体" w:hAnsi="宋体" w:cs="宋体" w:hint="eastAsia"/>
              </w:rPr>
            </w:pPr>
          </w:p>
        </w:tc>
        <w:tc>
          <w:tcPr>
            <w:tcW w:type="dxa" w:w="6750"/>
            <w:cnfStyle w:val="000001010000" w:firstRow="0" w:lastRow="0" w:firstColumn="0" w:lastColumn="0" w:oddVBand="0" w:evenVBand="1" w:oddHBand="0" w:evenHBand="1" w:firstRowFirstColumn="0" w:firstRowLastColumn="0" w:lastRowFirstColumn="0" w:lastRowLastColumn="0"/>
            <w:vAlign w:val="center"/>
          </w:tcPr>
          <w:p>
            <w:pPr>
              <w:jc w:val="center"/>
              <w:rPr>
                <w:b w:val="1"/>
                <w:sz w:val="21"/>
                <w:szCs w:val="21"/>
                <w:rFonts w:ascii="宋体" w:eastAsia="宋体" w:hAnsi="宋体" w:cs="宋体" w:hint="eastAsia"/>
              </w:rPr>
            </w:pPr>
            <w:r>
              <w:rPr>
                <w:b w:val="1"/>
                <w:sz w:val="21"/>
                <w:szCs w:val="21"/>
                <w:rFonts w:ascii="宋体" w:eastAsia="宋体" w:hAnsi="宋体" w:cs="宋体" w:hint="eastAsia"/>
              </w:rPr>
              <w:t>项目名称</w:t>
            </w:r>
          </w:p>
        </w:tc>
        <w:tc>
          <w:tcPr>
            <w:tcW w:type="dxa" w:w="1110"/>
            <w:cnfStyle w:val="000010010000" w:firstRow="0" w:lastRow="0" w:firstColumn="0" w:lastColumn="0" w:oddVBand="1" w:evenVBand="0" w:oddHBand="0" w:evenHBand="1" w:firstRowFirstColumn="0" w:firstRowLastColumn="0" w:lastRowFirstColumn="0" w:lastRowLastColumn="0"/>
            <w:vAlign w:val="center"/>
          </w:tcPr>
          <w:p>
            <w:pPr>
              <w:jc w:val="center"/>
              <w:rPr>
                <w:b w:val="1"/>
                <w:sz w:val="21"/>
                <w:szCs w:val="21"/>
                <w:rFonts w:ascii="宋体" w:eastAsia="宋体" w:hAnsi="宋体" w:cs="宋体" w:hint="eastAsia"/>
              </w:rPr>
            </w:pPr>
            <w:r>
              <w:rPr>
                <w:b w:val="1"/>
                <w:sz w:val="21"/>
                <w:szCs w:val="21"/>
                <w:rFonts w:ascii="宋体" w:eastAsia="宋体" w:hAnsi="宋体" w:cs="宋体" w:hint="eastAsia"/>
              </w:rPr>
              <w:t>主持人</w:t>
            </w:r>
          </w:p>
        </w:tc>
        <w:tc>
          <w:tcPr>
            <w:tcW w:type="dxa" w:w="1593"/>
            <w:cnfStyle w:val="000001010000" w:firstRow="0" w:lastRow="0" w:firstColumn="0" w:lastColumn="0" w:oddVBand="0" w:evenVBand="1" w:oddHBand="0" w:evenHBand="1" w:firstRowFirstColumn="0" w:firstRowLastColumn="0" w:lastRowFirstColumn="0" w:lastRowLastColumn="0"/>
            <w:vAlign w:val="center"/>
          </w:tcPr>
          <w:p>
            <w:pPr>
              <w:jc w:val="center"/>
              <w:rPr>
                <w:b w:val="1"/>
                <w:sz w:val="21"/>
                <w:szCs w:val="21"/>
                <w:rFonts w:ascii="宋体" w:eastAsia="宋体" w:hAnsi="宋体" w:cs="宋体" w:hint="eastAsia"/>
              </w:rPr>
            </w:pPr>
            <w:r>
              <w:rPr>
                <w:b w:val="1"/>
                <w:sz w:val="21"/>
                <w:szCs w:val="21"/>
                <w:rFonts w:ascii="宋体" w:eastAsia="宋体" w:hAnsi="宋体" w:cs="宋体" w:hint="eastAsia"/>
              </w:rPr>
              <w:t>类别</w:t>
            </w:r>
          </w:p>
        </w:tc>
        <w:tc>
          <w:tcPr>
            <w:tcW w:type="dxa" w:w="2923"/>
            <w:cnfStyle w:val="000010010000" w:firstRow="0" w:lastRow="0" w:firstColumn="0" w:lastColumn="0" w:oddVBand="1" w:evenVBand="0" w:oddHBand="0" w:evenHBand="1" w:firstRowFirstColumn="0" w:firstRowLastColumn="0" w:lastRowFirstColumn="0" w:lastRowLastColumn="0"/>
            <w:vAlign w:val="center"/>
          </w:tcPr>
          <w:p>
            <w:pPr>
              <w:jc w:val="center"/>
              <w:rPr>
                <w:b w:val="1"/>
                <w:sz w:val="21"/>
                <w:szCs w:val="21"/>
                <w:rFonts w:ascii="宋体" w:eastAsia="宋体" w:hAnsi="宋体" w:cs="宋体" w:hint="eastAsia"/>
                <w:lang w:eastAsia="zh-CN"/>
              </w:rPr>
            </w:pPr>
            <w:r>
              <w:rPr>
                <w:b w:val="1"/>
                <w:sz w:val="21"/>
                <w:szCs w:val="21"/>
                <w:rFonts w:ascii="宋体" w:eastAsia="宋体" w:hAnsi="宋体" w:cs="宋体" w:hint="eastAsia"/>
                <w:lang w:eastAsia="zh-CN"/>
              </w:rPr>
              <w:t>专家鉴定委员会鉴定结论</w:t>
            </w:r>
          </w:p>
          <w:p>
            <w:pPr>
              <w:jc w:val="center"/>
              <w:rPr>
                <w:b w:val="1"/>
                <w:sz w:val="21"/>
                <w:szCs w:val="21"/>
                <w:rFonts w:ascii="宋体" w:eastAsia="宋体" w:hAnsi="宋体" w:cs="宋体" w:hint="default"/>
                <w:lang w:eastAsia="zh-CN" w:val="en-US"/>
              </w:rPr>
            </w:pPr>
            <w:r>
              <w:rPr>
                <w:b w:val="1"/>
                <w:sz w:val="21"/>
                <w:szCs w:val="21"/>
                <w:rFonts w:ascii="宋体" w:eastAsia="宋体" w:hAnsi="宋体" w:cs="宋体" w:hint="eastAsia"/>
                <w:lang w:eastAsia="zh-CN"/>
              </w:rPr>
              <w:t>（</w:t>
            </w:r>
            <w:r>
              <w:rPr>
                <w:b w:val="1"/>
                <w:sz w:val="21"/>
                <w:szCs w:val="21"/>
                <w:rFonts w:ascii="宋体" w:eastAsia="宋体" w:hAnsi="宋体" w:cs="宋体" w:hint="eastAsia"/>
                <w:lang w:eastAsia="zh-CN" w:val="en-US"/>
              </w:rPr>
              <w:t>通过/不通过</w:t>
            </w:r>
            <w:r>
              <w:rPr>
                <w:b w:val="1"/>
                <w:sz w:val="21"/>
                <w:szCs w:val="21"/>
                <w:rFonts w:ascii="宋体" w:eastAsia="宋体" w:hAnsi="宋体" w:cs="宋体" w:hint="eastAsia"/>
                <w:lang w:eastAsia="zh-CN"/>
              </w:rPr>
              <w:t>）</w:t>
            </w:r>
          </w:p>
        </w:tc>
      </w:tr>
      <w:tr>
        <w:trPr>
          <w:cnfStyle w:val="000000100000" w:firstRow="0" w:lastRow="0" w:firstColumn="0" w:lastColumn="0" w:oddVBand="0" w:evenVBand="0" w:oddHBand="1" w:evenHBand="0" w:firstRowFirstColumn="0" w:firstRowLastColumn="0" w:lastRowFirstColumn="0" w:lastRowLastColumn="0"/>
          <w:trHeight w:hRule="exact" w:val="567"/>
          <w:cantSplit/>
        </w:trPr>
        <w:tc>
          <w:tcPr>
            <w:tcW w:type="dxa" w:w="1556"/>
            <w:cnfStyle w:val="000010100000" w:firstRow="0" w:lastRow="0" w:firstColumn="0" w:lastColumn="0" w:oddVBand="1" w:evenVBand="0" w:oddHBand="1" w:evenHBand="0" w:firstRowFirstColumn="0" w:firstRowLastColumn="0" w:lastRowFirstColumn="0" w:lastRowLastColumn="0"/>
            <w:vAlign w:val="center"/>
            <w:shd w:val="clear" w:color="000000"/>
          </w:tcPr>
          <w:p>
            <w:pPr>
              <w:bidi w:val="0"/>
              <w:jc w:val="both"/>
              <w:spacing w:lineRule="exact" w:line="320"/>
              <w:pageBreakBefore w:val="0"/>
              <w:ind w:firstLine="0"/>
              <w:rPr>
                <w:b w:val="1"/>
                <w:sz w:val="21"/>
                <w:szCs w:val="21"/>
                <w:rFonts w:ascii="宋体" w:eastAsia="宋体" w:hAnsi="宋体" w:cs="宋体" w:hint="eastAsia"/>
              </w:rPr>
              <w:wordWrap w:val="off"/>
              <w:autoSpaceDE w:val="1"/>
              <w:autoSpaceDN w:val="1"/>
            </w:pPr>
            <w:r>
              <w:rPr>
                <w:sz w:val="21"/>
                <w:szCs w:val="21"/>
                <w:rFonts w:ascii="宋体" w:eastAsia="宋体" w:hAnsi="宋体" w:cs="宋体" w:hint="eastAsia"/>
              </w:rPr>
              <w:t>2016XJGLX03</w:t>
            </w:r>
          </w:p>
        </w:tc>
        <w:tc>
          <w:tcPr>
            <w:tcW w:type="dxa" w:w="6750"/>
            <w:cnfStyle w:val="000001100000" w:firstRow="0" w:lastRow="0" w:firstColumn="0" w:lastColumn="0" w:oddVBand="0" w:evenVBand="1" w:oddHBand="1" w:evenHBand="0" w:firstRowFirstColumn="0" w:firstRowLastColumn="0" w:lastRowFirstColumn="0" w:lastRowLastColumn="0"/>
            <w:vAlign w:val="center"/>
          </w:tcPr>
          <w:p>
            <w:pPr>
              <w:bidi w:val="0"/>
              <w:jc w:val="left"/>
              <w:spacing w:lineRule="exact" w:line="320"/>
              <w:pageBreakBefore w:val="0"/>
              <w:rPr>
                <w:sz w:val="21"/>
                <w:szCs w:val="21"/>
                <w:rFonts w:ascii="宋体" w:eastAsia="宋体" w:hAnsi="宋体" w:cs="宋体" w:hint="eastAsia"/>
              </w:rPr>
              <w:wordWrap w:val="off"/>
              <w:snapToGrid w:val="off"/>
              <w:autoSpaceDE w:val="1"/>
              <w:autoSpaceDN w:val="1"/>
            </w:pPr>
            <w:r>
              <w:rPr>
                <w:sz w:val="21"/>
                <w:szCs w:val="21"/>
                <w:rFonts w:ascii="宋体" w:eastAsia="宋体" w:hAnsi="宋体" w:cs="宋体" w:hint="eastAsia"/>
              </w:rPr>
              <w:t>基于应用能力培养的茶学专业人才培养目标与课程体系改革研究　</w:t>
            </w:r>
          </w:p>
        </w:tc>
        <w:tc>
          <w:tcPr>
            <w:tcW w:type="dxa" w:w="1110"/>
            <w:cnfStyle w:val="000010100000" w:firstRow="0" w:lastRow="0" w:firstColumn="0" w:lastColumn="0" w:oddVBand="1" w:evenVBand="0" w:oddHBand="1" w:evenHBand="0" w:firstRowFirstColumn="0" w:firstRowLastColumn="0" w:lastRowFirstColumn="0" w:lastRowLastColumn="0"/>
            <w:vAlign w:val="center"/>
            <w:shd w:val="clear" w:color="000000"/>
          </w:tcPr>
          <w:p>
            <w:pPr>
              <w:bidi w:val="0"/>
              <w:jc w:val="center"/>
              <w:spacing w:lineRule="exact" w:line="320"/>
              <w:pageBreakBefore w:val="0"/>
              <w:rPr>
                <w:sz w:val="21"/>
                <w:szCs w:val="21"/>
                <w:rFonts w:ascii="宋体" w:eastAsia="宋体" w:hAnsi="宋体" w:cs="宋体" w:hint="eastAsia"/>
              </w:rPr>
              <w:wordWrap w:val="off"/>
              <w:autoSpaceDE w:val="1"/>
              <w:autoSpaceDN w:val="1"/>
            </w:pPr>
            <w:r>
              <w:rPr>
                <w:sz w:val="21"/>
                <w:szCs w:val="21"/>
                <w:rFonts w:ascii="宋体" w:eastAsia="宋体" w:hAnsi="宋体" w:cs="宋体" w:hint="eastAsia"/>
              </w:rPr>
              <w:t>郭桂义</w:t>
            </w:r>
          </w:p>
        </w:tc>
        <w:tc>
          <w:tcPr>
            <w:tcW w:type="dxa" w:w="1593"/>
            <w:cnfStyle w:val="000001100000" w:firstRow="0" w:lastRow="0" w:firstColumn="0" w:lastColumn="0" w:oddVBand="0" w:evenVBand="1" w:oddHBand="1" w:evenHBand="0" w:firstRowFirstColumn="0" w:firstRowLastColumn="0" w:lastRowFirstColumn="0" w:lastRowLastColumn="0"/>
            <w:vAlign w:val="center"/>
          </w:tcPr>
          <w:p>
            <w:pPr>
              <w:bidi w:val="0"/>
              <w:jc w:val="center"/>
              <w:spacing w:lineRule="exact" w:line="320"/>
              <w:pageBreakBefore w:val="0"/>
              <w:rPr>
                <w:sz w:val="21"/>
                <w:szCs w:val="21"/>
                <w:rFonts w:ascii="宋体" w:eastAsia="宋体" w:hAnsi="宋体" w:cs="宋体" w:hint="eastAsia"/>
              </w:rPr>
              <w:wordWrap w:val="off"/>
              <w:autoSpaceDE w:val="1"/>
              <w:autoSpaceDN w:val="1"/>
            </w:pPr>
            <w:r>
              <w:rPr>
                <w:sz w:val="21"/>
                <w:szCs w:val="21"/>
                <w:rFonts w:ascii="宋体" w:eastAsia="宋体" w:hAnsi="宋体" w:cs="宋体" w:hint="eastAsia"/>
              </w:rPr>
              <w:t>校级计划项目</w:t>
            </w:r>
          </w:p>
        </w:tc>
        <w:tc>
          <w:tcPr>
            <w:tcW w:type="dxa" w:w="2923"/>
            <w:cnfStyle w:val="000010100000" w:firstRow="0" w:lastRow="0" w:firstColumn="0" w:lastColumn="0" w:oddVBand="1" w:evenVBand="0" w:oddHBand="1" w:evenHBand="0" w:firstRowFirstColumn="0" w:firstRowLastColumn="0" w:lastRowFirstColumn="0" w:lastRowLastColumn="0"/>
            <w:vAlign w:val="center"/>
          </w:tcPr>
          <w:p>
            <w:pPr>
              <w:bidi w:val="0"/>
              <w:numPr>
                <w:ilvl w:val="0"/>
                <w:numId w:val="0"/>
              </w:numPr>
              <w:jc w:val="center"/>
              <w:spacing w:lineRule="auto" w:line="600"/>
              <w:pageBreakBefore w:val="0"/>
              <w:ind w:right="0" w:firstLine="0"/>
              <w:rPr>
                <w:sz w:val="21"/>
                <w:szCs w:val="21"/>
                <w:rFonts w:ascii="宋体" w:eastAsia="宋体" w:hAnsi="宋体" w:cs="宋体" w:hint="eastAsia"/>
                <w:lang w:eastAsia="zh-CN"/>
              </w:rPr>
              <w:wordWrap w:val="off"/>
              <w:autoSpaceDE w:val="1"/>
              <w:autoSpaceDN w:val="1"/>
            </w:pPr>
            <w:r>
              <w:rPr>
                <w:sz w:val="21"/>
                <w:szCs w:val="21"/>
                <w:rFonts w:ascii="宋体" w:eastAsia="宋体" w:hAnsi="宋体" w:cs="宋体" w:hint="eastAsia"/>
                <w:lang w:eastAsia="zh-CN"/>
              </w:rPr>
              <w:t>通过</w:t>
            </w:r>
          </w:p>
        </w:tc>
      </w:tr>
      <w:tr>
        <w:trPr>
          <w:cnfStyle w:val="000000010000" w:firstRow="0" w:lastRow="0" w:firstColumn="0" w:lastColumn="0" w:oddVBand="0" w:evenVBand="0" w:oddHBand="0" w:evenHBand="1" w:firstRowFirstColumn="0" w:firstRowLastColumn="0" w:lastRowFirstColumn="0" w:lastRowLastColumn="0"/>
          <w:trHeight w:hRule="exact" w:val="567"/>
          <w:cantSplit/>
        </w:trPr>
        <w:tc>
          <w:tcPr>
            <w:tcW w:type="dxa" w:w="1556"/>
            <w:cnfStyle w:val="000010010000" w:firstRow="0" w:lastRow="0" w:firstColumn="0" w:lastColumn="0" w:oddVBand="1" w:evenVBand="0" w:oddHBand="0" w:evenHBand="1" w:firstRowFirstColumn="0" w:firstRowLastColumn="0" w:lastRowFirstColumn="0" w:lastRowLastColumn="0"/>
            <w:vAlign w:val="center"/>
            <w:shd w:val="clear" w:color="000000"/>
          </w:tcPr>
          <w:p>
            <w:pPr>
              <w:bidi w:val="0"/>
              <w:jc w:val="center"/>
              <w:spacing w:lineRule="exact" w:line="320"/>
              <w:pageBreakBefore w:val="0"/>
              <w:rPr>
                <w:b w:val="1"/>
                <w:sz w:val="21"/>
                <w:szCs w:val="21"/>
                <w:rFonts w:ascii="宋体" w:eastAsia="宋体" w:hAnsi="宋体" w:cs="宋体" w:hint="eastAsia"/>
              </w:rPr>
              <w:wordWrap w:val="off"/>
              <w:autoSpaceDE w:val="1"/>
              <w:autoSpaceDN w:val="1"/>
            </w:pPr>
            <w:r>
              <w:rPr>
                <w:sz w:val="21"/>
                <w:szCs w:val="21"/>
                <w:rFonts w:ascii="宋体" w:eastAsia="宋体" w:hAnsi="宋体" w:cs="宋体" w:hint="eastAsia"/>
              </w:rPr>
              <w:t>2016XJGLX17</w:t>
            </w:r>
          </w:p>
        </w:tc>
        <w:tc>
          <w:tcPr>
            <w:tcW w:type="dxa" w:w="6750"/>
            <w:cnfStyle w:val="000001010000" w:firstRow="0" w:lastRow="0" w:firstColumn="0" w:lastColumn="0" w:oddVBand="0" w:evenVBand="1" w:oddHBand="0" w:evenHBand="1" w:firstRowFirstColumn="0" w:firstRowLastColumn="0" w:lastRowFirstColumn="0" w:lastRowLastColumn="0"/>
            <w:vAlign w:val="center"/>
          </w:tcPr>
          <w:p>
            <w:pPr>
              <w:bidi w:val="0"/>
              <w:jc w:val="left"/>
              <w:spacing w:lineRule="exact" w:line="320"/>
              <w:pageBreakBefore w:val="0"/>
              <w:rPr>
                <w:sz w:val="21"/>
                <w:szCs w:val="21"/>
                <w:rFonts w:ascii="宋体" w:eastAsia="宋体" w:hAnsi="宋体" w:cs="宋体" w:hint="eastAsia"/>
              </w:rPr>
              <w:wordWrap w:val="off"/>
              <w:autoSpaceDE w:val="1"/>
              <w:autoSpaceDN w:val="1"/>
            </w:pPr>
            <w:r>
              <w:rPr>
                <w:sz w:val="21"/>
                <w:szCs w:val="21"/>
                <w:rFonts w:ascii="宋体" w:eastAsia="宋体" w:hAnsi="宋体" w:cs="宋体" w:hint="eastAsia"/>
              </w:rPr>
              <w:t>应用型本科《家畜环境卫生学》课程教学改革　</w:t>
            </w:r>
          </w:p>
        </w:tc>
        <w:tc>
          <w:tcPr>
            <w:tcW w:type="dxa" w:w="1110"/>
            <w:cnfStyle w:val="000010010000" w:firstRow="0" w:lastRow="0" w:firstColumn="0" w:lastColumn="0" w:oddVBand="1" w:evenVBand="0" w:oddHBand="0" w:evenHBand="1" w:firstRowFirstColumn="0" w:firstRowLastColumn="0" w:lastRowFirstColumn="0" w:lastRowLastColumn="0"/>
            <w:vAlign w:val="center"/>
            <w:shd w:val="clear" w:color="000000"/>
          </w:tcPr>
          <w:p>
            <w:pPr>
              <w:bidi w:val="0"/>
              <w:jc w:val="center"/>
              <w:spacing w:lineRule="exact" w:line="320"/>
              <w:pageBreakBefore w:val="0"/>
              <w:rPr>
                <w:sz w:val="21"/>
                <w:szCs w:val="21"/>
                <w:rFonts w:ascii="宋体" w:eastAsia="宋体" w:hAnsi="宋体" w:cs="宋体" w:hint="eastAsia"/>
              </w:rPr>
              <w:wordWrap w:val="off"/>
              <w:autoSpaceDE w:val="1"/>
              <w:autoSpaceDN w:val="1"/>
            </w:pPr>
            <w:r>
              <w:rPr>
                <w:sz w:val="21"/>
                <w:szCs w:val="21"/>
                <w:rFonts w:ascii="宋体" w:eastAsia="宋体" w:hAnsi="宋体" w:cs="宋体" w:hint="eastAsia"/>
              </w:rPr>
              <w:t>赵云焕</w:t>
            </w:r>
          </w:p>
        </w:tc>
        <w:tc>
          <w:tcPr>
            <w:tcW w:type="dxa" w:w="1593"/>
            <w:cnfStyle w:val="000001010000" w:firstRow="0" w:lastRow="0" w:firstColumn="0" w:lastColumn="0" w:oddVBand="0" w:evenVBand="1" w:oddHBand="0" w:evenHBand="1" w:firstRowFirstColumn="0" w:firstRowLastColumn="0" w:lastRowFirstColumn="0" w:lastRowLastColumn="0"/>
            <w:vAlign w:val="center"/>
          </w:tcPr>
          <w:p>
            <w:pPr>
              <w:bidi w:val="0"/>
              <w:jc w:val="center"/>
              <w:spacing w:lineRule="exact" w:line="320"/>
              <w:pageBreakBefore w:val="0"/>
              <w:rPr>
                <w:sz w:val="21"/>
                <w:szCs w:val="21"/>
                <w:rFonts w:ascii="宋体" w:eastAsia="宋体" w:hAnsi="宋体" w:cs="宋体" w:hint="eastAsia"/>
              </w:rPr>
              <w:wordWrap w:val="off"/>
              <w:autoSpaceDE w:val="1"/>
              <w:autoSpaceDN w:val="1"/>
            </w:pPr>
            <w:r>
              <w:rPr>
                <w:sz w:val="21"/>
                <w:szCs w:val="21"/>
                <w:rFonts w:ascii="宋体" w:eastAsia="宋体" w:hAnsi="宋体" w:cs="宋体" w:hint="eastAsia"/>
              </w:rPr>
              <w:t>校级计划项目</w:t>
            </w:r>
          </w:p>
        </w:tc>
        <w:tc>
          <w:tcPr>
            <w:tcW w:type="dxa" w:w="2923"/>
            <w:cnfStyle w:val="000010010000" w:firstRow="0" w:lastRow="0" w:firstColumn="0" w:lastColumn="0" w:oddVBand="1" w:evenVBand="0" w:oddHBand="0" w:evenHBand="1" w:firstRowFirstColumn="0" w:firstRowLastColumn="0" w:lastRowFirstColumn="0" w:lastRowLastColumn="0"/>
            <w:vAlign w:val="center"/>
          </w:tcPr>
          <w:p>
            <w:pPr>
              <w:bidi w:val="0"/>
              <w:numPr>
                <w:ilvl w:val="0"/>
                <w:numId w:val="0"/>
              </w:numPr>
              <w:jc w:val="center"/>
              <w:spacing w:lineRule="auto" w:line="600"/>
              <w:pageBreakBefore w:val="0"/>
              <w:ind w:right="0" w:firstLine="0"/>
              <w:rPr>
                <w:sz w:val="21"/>
                <w:szCs w:val="21"/>
                <w:rFonts w:ascii="宋体" w:eastAsia="宋体" w:hAnsi="宋体" w:cs="宋体" w:hint="eastAsia"/>
                <w:lang w:eastAsia="zh-CN"/>
              </w:rPr>
              <w:wordWrap w:val="off"/>
              <w:autoSpaceDE w:val="1"/>
              <w:autoSpaceDN w:val="1"/>
            </w:pPr>
            <w:r>
              <w:rPr>
                <w:sz w:val="21"/>
                <w:szCs w:val="21"/>
                <w:rFonts w:ascii="宋体" w:eastAsia="宋体" w:hAnsi="宋体" w:cs="宋体" w:hint="eastAsia"/>
                <w:lang w:eastAsia="zh-CN"/>
              </w:rPr>
              <w:t>通过</w:t>
            </w:r>
          </w:p>
        </w:tc>
      </w:tr>
      <w:tr>
        <w:trPr>
          <w:cnfStyle w:val="000000100000" w:firstRow="0" w:lastRow="0" w:firstColumn="0" w:lastColumn="0" w:oddVBand="0" w:evenVBand="0" w:oddHBand="1" w:evenHBand="0" w:firstRowFirstColumn="0" w:firstRowLastColumn="0" w:lastRowFirstColumn="0" w:lastRowLastColumn="0"/>
          <w:trHeight w:hRule="exact" w:val="567"/>
          <w:cantSplit/>
        </w:trPr>
        <w:tc>
          <w:tcPr>
            <w:tcW w:type="dxa" w:w="1556"/>
            <w:cnfStyle w:val="000010100000" w:firstRow="0" w:lastRow="0" w:firstColumn="0" w:lastColumn="0" w:oddVBand="1" w:evenVBand="0" w:oddHBand="1" w:evenHBand="0" w:firstRowFirstColumn="0" w:firstRowLastColumn="0" w:lastRowFirstColumn="0" w:lastRowLastColumn="0"/>
            <w:vAlign w:val="center"/>
            <w:shd w:val="clear" w:color="000000"/>
          </w:tcPr>
          <w:p>
            <w:pPr>
              <w:bidi w:val="0"/>
              <w:jc w:val="center"/>
              <w:spacing w:lineRule="exact" w:line="320"/>
              <w:pageBreakBefore w:val="0"/>
              <w:rPr>
                <w:b w:val="1"/>
                <w:sz w:val="21"/>
                <w:szCs w:val="21"/>
                <w:rFonts w:ascii="宋体" w:eastAsia="宋体" w:hAnsi="宋体" w:cs="宋体" w:hint="eastAsia"/>
              </w:rPr>
              <w:wordWrap w:val="off"/>
              <w:autoSpaceDE w:val="1"/>
              <w:autoSpaceDN w:val="1"/>
            </w:pPr>
            <w:r>
              <w:rPr>
                <w:sz w:val="21"/>
                <w:szCs w:val="21"/>
                <w:rFonts w:ascii="宋体" w:eastAsia="宋体" w:hAnsi="宋体" w:cs="宋体" w:hint="eastAsia"/>
              </w:rPr>
              <w:t>2016XJGLX21</w:t>
            </w:r>
          </w:p>
        </w:tc>
        <w:tc>
          <w:tcPr>
            <w:tcW w:type="dxa" w:w="6750"/>
            <w:cnfStyle w:val="000001100000" w:firstRow="0" w:lastRow="0" w:firstColumn="0" w:lastColumn="0" w:oddVBand="0" w:evenVBand="1" w:oddHBand="1" w:evenHBand="0" w:firstRowFirstColumn="0" w:firstRowLastColumn="0" w:lastRowFirstColumn="0" w:lastRowLastColumn="0"/>
            <w:vAlign w:val="center"/>
          </w:tcPr>
          <w:p>
            <w:pPr>
              <w:bidi w:val="0"/>
              <w:jc w:val="left"/>
              <w:spacing w:lineRule="exact" w:line="320"/>
              <w:pageBreakBefore w:val="0"/>
              <w:rPr>
                <w:sz w:val="21"/>
                <w:szCs w:val="21"/>
                <w:rFonts w:ascii="宋体" w:eastAsia="宋体" w:hAnsi="宋体" w:cs="宋体" w:hint="eastAsia"/>
              </w:rPr>
              <w:wordWrap w:val="off"/>
              <w:autoSpaceDE w:val="1"/>
              <w:autoSpaceDN w:val="1"/>
            </w:pPr>
            <w:r>
              <w:rPr>
                <w:sz w:val="21"/>
                <w:szCs w:val="21"/>
                <w:rFonts w:ascii="宋体" w:eastAsia="宋体" w:hAnsi="宋体" w:cs="宋体" w:hint="eastAsia"/>
              </w:rPr>
              <w:t xml:space="preserve">微信及微信公众平台在《茶学概论》课程教学中的探索及应用 　</w:t>
            </w:r>
          </w:p>
        </w:tc>
        <w:tc>
          <w:tcPr>
            <w:tcW w:type="dxa" w:w="1110"/>
            <w:cnfStyle w:val="000010100000" w:firstRow="0" w:lastRow="0" w:firstColumn="0" w:lastColumn="0" w:oddVBand="1" w:evenVBand="0" w:oddHBand="1" w:evenHBand="0" w:firstRowFirstColumn="0" w:firstRowLastColumn="0" w:lastRowFirstColumn="0" w:lastRowLastColumn="0"/>
            <w:vAlign w:val="center"/>
            <w:shd w:val="clear" w:color="000000"/>
          </w:tcPr>
          <w:p>
            <w:pPr>
              <w:bidi w:val="0"/>
              <w:jc w:val="center"/>
              <w:spacing w:lineRule="exact" w:line="320"/>
              <w:pageBreakBefore w:val="0"/>
              <w:rPr>
                <w:sz w:val="21"/>
                <w:szCs w:val="21"/>
                <w:rFonts w:ascii="宋体" w:eastAsia="宋体" w:hAnsi="宋体" w:cs="宋体" w:hint="eastAsia"/>
              </w:rPr>
              <w:wordWrap w:val="off"/>
              <w:autoSpaceDE w:val="1"/>
              <w:autoSpaceDN w:val="1"/>
            </w:pPr>
            <w:r>
              <w:rPr>
                <w:sz w:val="21"/>
                <w:szCs w:val="21"/>
                <w:rFonts w:ascii="宋体" w:eastAsia="宋体" w:hAnsi="宋体" w:cs="宋体" w:hint="eastAsia"/>
              </w:rPr>
              <w:t>王子浩</w:t>
            </w:r>
          </w:p>
        </w:tc>
        <w:tc>
          <w:tcPr>
            <w:tcW w:type="dxa" w:w="1593"/>
            <w:cnfStyle w:val="000001100000" w:firstRow="0" w:lastRow="0" w:firstColumn="0" w:lastColumn="0" w:oddVBand="0" w:evenVBand="1" w:oddHBand="1" w:evenHBand="0" w:firstRowFirstColumn="0" w:firstRowLastColumn="0" w:lastRowFirstColumn="0" w:lastRowLastColumn="0"/>
            <w:vAlign w:val="center"/>
          </w:tcPr>
          <w:p>
            <w:pPr>
              <w:bidi w:val="0"/>
              <w:jc w:val="center"/>
              <w:spacing w:lineRule="exact" w:line="320"/>
              <w:pageBreakBefore w:val="0"/>
              <w:rPr>
                <w:sz w:val="21"/>
                <w:szCs w:val="21"/>
                <w:rFonts w:ascii="宋体" w:eastAsia="宋体" w:hAnsi="宋体" w:cs="宋体" w:hint="eastAsia"/>
              </w:rPr>
              <w:wordWrap w:val="off"/>
              <w:autoSpaceDE w:val="1"/>
              <w:autoSpaceDN w:val="1"/>
            </w:pPr>
            <w:r>
              <w:rPr>
                <w:sz w:val="21"/>
                <w:szCs w:val="21"/>
                <w:rFonts w:ascii="宋体" w:eastAsia="宋体" w:hAnsi="宋体" w:cs="宋体" w:hint="eastAsia"/>
              </w:rPr>
              <w:t>校级计划项目</w:t>
            </w:r>
          </w:p>
        </w:tc>
        <w:tc>
          <w:tcPr>
            <w:tcW w:type="dxa" w:w="2923"/>
            <w:cnfStyle w:val="000010100000" w:firstRow="0" w:lastRow="0" w:firstColumn="0" w:lastColumn="0" w:oddVBand="1" w:evenVBand="0" w:oddHBand="1" w:evenHBand="0" w:firstRowFirstColumn="0" w:firstRowLastColumn="0" w:lastRowFirstColumn="0" w:lastRowLastColumn="0"/>
            <w:vAlign w:val="center"/>
          </w:tcPr>
          <w:p>
            <w:pPr>
              <w:bidi w:val="0"/>
              <w:jc w:val="center"/>
              <w:spacing w:lineRule="exact" w:line="400"/>
              <w:pageBreakBefore w:val="0"/>
              <w:rPr>
                <w:sz w:val="21"/>
                <w:szCs w:val="21"/>
                <w:rFonts w:ascii="宋体" w:eastAsia="宋体" w:hAnsi="宋体" w:cs="宋体" w:hint="eastAsia"/>
              </w:rPr>
              <w:wordWrap w:val="off"/>
              <w:snapToGrid w:val="on"/>
              <w:autoSpaceDE w:val="1"/>
              <w:autoSpaceDN w:val="1"/>
            </w:pPr>
            <w:r>
              <w:rPr>
                <w:sz w:val="21"/>
                <w:szCs w:val="21"/>
                <w:rFonts w:ascii="宋体" w:eastAsia="宋体" w:hAnsi="宋体" w:cs="宋体" w:hint="eastAsia"/>
                <w:lang w:eastAsia="zh-CN"/>
              </w:rPr>
              <w:t>通过</w:t>
            </w:r>
          </w:p>
        </w:tc>
      </w:tr>
      <w:tr>
        <w:trPr>
          <w:cnfStyle w:val="000000010000" w:firstRow="0" w:lastRow="0" w:firstColumn="0" w:lastColumn="0" w:oddVBand="0" w:evenVBand="0" w:oddHBand="0" w:evenHBand="1" w:firstRowFirstColumn="0" w:firstRowLastColumn="0" w:lastRowFirstColumn="0" w:lastRowLastColumn="0"/>
          <w:trHeight w:hRule="exact" w:val="567"/>
          <w:cantSplit/>
        </w:trPr>
        <w:tc>
          <w:tcPr>
            <w:tcW w:type="dxa" w:w="1556"/>
            <w:cnfStyle w:val="000010010000" w:firstRow="0" w:lastRow="0" w:firstColumn="0" w:lastColumn="0" w:oddVBand="1" w:evenVBand="0" w:oddHBand="0" w:evenHBand="1" w:firstRowFirstColumn="0" w:firstRowLastColumn="0" w:lastRowFirstColumn="0" w:lastRowLastColumn="0"/>
            <w:vAlign w:val="center"/>
            <w:shd w:val="clear" w:color="000000"/>
          </w:tcPr>
          <w:p>
            <w:pPr>
              <w:bidi w:val="0"/>
              <w:jc w:val="center"/>
              <w:spacing w:lineRule="exact" w:line="320"/>
              <w:pageBreakBefore w:val="0"/>
              <w:rPr>
                <w:b w:val="1"/>
                <w:sz w:val="21"/>
                <w:szCs w:val="21"/>
                <w:rFonts w:ascii="宋体" w:eastAsia="宋体" w:hAnsi="宋体" w:cs="宋体" w:hint="eastAsia"/>
              </w:rPr>
              <w:wordWrap w:val="off"/>
              <w:autoSpaceDE w:val="1"/>
              <w:autoSpaceDN w:val="1"/>
            </w:pPr>
            <w:r>
              <w:rPr>
                <w:sz w:val="21"/>
                <w:szCs w:val="21"/>
                <w:rFonts w:ascii="宋体" w:eastAsia="宋体" w:hAnsi="宋体" w:cs="宋体" w:hint="eastAsia"/>
              </w:rPr>
              <w:t>2016XJGLX24</w:t>
            </w:r>
          </w:p>
        </w:tc>
        <w:tc>
          <w:tcPr>
            <w:tcW w:type="dxa" w:w="6750"/>
            <w:cnfStyle w:val="000001010000" w:firstRow="0" w:lastRow="0" w:firstColumn="0" w:lastColumn="0" w:oddVBand="0" w:evenVBand="1" w:oddHBand="0" w:evenHBand="1" w:firstRowFirstColumn="0" w:firstRowLastColumn="0" w:lastRowFirstColumn="0" w:lastRowLastColumn="0"/>
            <w:vAlign w:val="center"/>
          </w:tcPr>
          <w:p>
            <w:pPr>
              <w:bidi w:val="0"/>
              <w:jc w:val="left"/>
              <w:spacing w:lineRule="exact" w:line="320"/>
              <w:pageBreakBefore w:val="0"/>
              <w:rPr>
                <w:sz w:val="21"/>
                <w:szCs w:val="21"/>
                <w:rFonts w:ascii="宋体" w:eastAsia="宋体" w:hAnsi="宋体" w:cs="宋体" w:hint="eastAsia"/>
              </w:rPr>
              <w:wordWrap w:val="off"/>
              <w:autoSpaceDE w:val="1"/>
              <w:autoSpaceDN w:val="1"/>
            </w:pPr>
            <w:r>
              <w:rPr>
                <w:sz w:val="21"/>
                <w:szCs w:val="21"/>
                <w:rFonts w:ascii="宋体" w:eastAsia="宋体" w:hAnsi="宋体" w:cs="宋体" w:hint="eastAsia"/>
              </w:rPr>
              <w:t>基于MOOC背景下的《鱼类学》教学改革研究　</w:t>
            </w:r>
          </w:p>
        </w:tc>
        <w:tc>
          <w:tcPr>
            <w:tcW w:type="dxa" w:w="1110"/>
            <w:cnfStyle w:val="000010010000" w:firstRow="0" w:lastRow="0" w:firstColumn="0" w:lastColumn="0" w:oddVBand="1" w:evenVBand="0" w:oddHBand="0" w:evenHBand="1" w:firstRowFirstColumn="0" w:firstRowLastColumn="0" w:lastRowFirstColumn="0" w:lastRowLastColumn="0"/>
            <w:vAlign w:val="center"/>
            <w:shd w:val="clear" w:color="000000"/>
          </w:tcPr>
          <w:p>
            <w:pPr>
              <w:bidi w:val="0"/>
              <w:jc w:val="center"/>
              <w:spacing w:lineRule="exact" w:line="320"/>
              <w:pageBreakBefore w:val="0"/>
              <w:rPr>
                <w:sz w:val="21"/>
                <w:szCs w:val="21"/>
                <w:rFonts w:ascii="宋体" w:eastAsia="宋体" w:hAnsi="宋体" w:cs="宋体" w:hint="eastAsia"/>
              </w:rPr>
              <w:wordWrap w:val="off"/>
              <w:autoSpaceDE w:val="1"/>
              <w:autoSpaceDN w:val="1"/>
            </w:pPr>
            <w:r>
              <w:rPr>
                <w:sz w:val="21"/>
                <w:szCs w:val="21"/>
                <w:rFonts w:ascii="宋体" w:eastAsia="宋体" w:hAnsi="宋体" w:cs="宋体" w:hint="eastAsia"/>
              </w:rPr>
              <w:t>黄荣静</w:t>
            </w:r>
          </w:p>
        </w:tc>
        <w:tc>
          <w:tcPr>
            <w:tcW w:type="dxa" w:w="1593"/>
            <w:cnfStyle w:val="000001010000" w:firstRow="0" w:lastRow="0" w:firstColumn="0" w:lastColumn="0" w:oddVBand="0" w:evenVBand="1" w:oddHBand="0" w:evenHBand="1" w:firstRowFirstColumn="0" w:firstRowLastColumn="0" w:lastRowFirstColumn="0" w:lastRowLastColumn="0"/>
            <w:vAlign w:val="center"/>
          </w:tcPr>
          <w:p>
            <w:pPr>
              <w:bidi w:val="0"/>
              <w:jc w:val="center"/>
              <w:spacing w:lineRule="exact" w:line="320"/>
              <w:pageBreakBefore w:val="0"/>
              <w:rPr>
                <w:sz w:val="21"/>
                <w:szCs w:val="21"/>
                <w:rFonts w:ascii="宋体" w:eastAsia="宋体" w:hAnsi="宋体" w:cs="宋体" w:hint="eastAsia"/>
              </w:rPr>
              <w:wordWrap w:val="off"/>
              <w:autoSpaceDE w:val="1"/>
              <w:autoSpaceDN w:val="1"/>
            </w:pPr>
            <w:r>
              <w:rPr>
                <w:sz w:val="21"/>
                <w:szCs w:val="21"/>
                <w:rFonts w:ascii="宋体" w:eastAsia="宋体" w:hAnsi="宋体" w:cs="宋体" w:hint="eastAsia"/>
              </w:rPr>
              <w:t>校级计划项目</w:t>
            </w:r>
          </w:p>
        </w:tc>
        <w:tc>
          <w:tcPr>
            <w:tcW w:type="dxa" w:w="2923"/>
            <w:cnfStyle w:val="000010010000" w:firstRow="0" w:lastRow="0" w:firstColumn="0" w:lastColumn="0" w:oddVBand="1" w:evenVBand="0" w:oddHBand="0" w:evenHBand="1" w:firstRowFirstColumn="0" w:firstRowLastColumn="0" w:lastRowFirstColumn="0" w:lastRowLastColumn="0"/>
            <w:vAlign w:val="center"/>
          </w:tcPr>
          <w:p>
            <w:pPr>
              <w:bidi w:val="0"/>
              <w:numPr>
                <w:ilvl w:val="0"/>
                <w:numId w:val="0"/>
              </w:numPr>
              <w:jc w:val="center"/>
              <w:spacing w:lineRule="exact" w:line="400"/>
              <w:pageBreakBefore w:val="0"/>
              <w:ind w:right="0" w:firstLine="0"/>
              <w:rPr>
                <w:sz w:val="21"/>
                <w:szCs w:val="21"/>
                <w:rFonts w:ascii="宋体" w:eastAsia="宋体" w:hAnsi="宋体" w:cs="宋体" w:hint="eastAsia"/>
              </w:rPr>
              <w:wordWrap w:val="off"/>
              <w:snapToGrid w:val="on"/>
              <w:autoSpaceDE w:val="1"/>
              <w:autoSpaceDN w:val="1"/>
            </w:pPr>
            <w:r>
              <w:rPr>
                <w:sz w:val="21"/>
                <w:szCs w:val="21"/>
                <w:rFonts w:ascii="宋体" w:eastAsia="宋体" w:hAnsi="宋体" w:cs="宋体" w:hint="eastAsia"/>
                <w:lang w:eastAsia="zh-CN"/>
              </w:rPr>
              <w:t>通过</w:t>
            </w:r>
          </w:p>
        </w:tc>
      </w:tr>
      <w:tr>
        <w:trPr>
          <w:cnfStyle w:val="000000100000" w:firstRow="0" w:lastRow="0" w:firstColumn="0" w:lastColumn="0" w:oddVBand="0" w:evenVBand="0" w:oddHBand="1" w:evenHBand="0" w:firstRowFirstColumn="0" w:firstRowLastColumn="0" w:lastRowFirstColumn="0" w:lastRowLastColumn="0"/>
          <w:trHeight w:hRule="exact" w:val="567"/>
          <w:cantSplit/>
        </w:trPr>
        <w:tc>
          <w:tcPr>
            <w:tcW w:type="dxa" w:w="1556"/>
            <w:cnfStyle w:val="000010100000" w:firstRow="0" w:lastRow="0" w:firstColumn="0" w:lastColumn="0" w:oddVBand="1" w:evenVBand="0" w:oddHBand="1" w:evenHBand="0" w:firstRowFirstColumn="0" w:firstRowLastColumn="0" w:lastRowFirstColumn="0" w:lastRowLastColumn="0"/>
            <w:vAlign w:val="center"/>
            <w:shd w:val="clear" w:color="000000"/>
          </w:tcPr>
          <w:p>
            <w:pPr>
              <w:bidi w:val="0"/>
              <w:jc w:val="center"/>
              <w:spacing w:lineRule="exact" w:line="320"/>
              <w:pageBreakBefore w:val="0"/>
              <w:rPr>
                <w:color w:val="000000" w:themeColor="text1"/>
                <w:sz w:val="21"/>
                <w:szCs w:val="21"/>
                <w14:textFill>
                  <w14:solidFill>
                    <w14:schemeClr w14:val="tx1"/>
                  </w14:solidFill>
                </w14:textFill>
                <w:rFonts w:ascii="宋体" w:eastAsia="宋体" w:hAnsi="宋体" w:cs="宋体" w:hint="eastAsia"/>
              </w:rPr>
              <w:wordWrap w:val="off"/>
              <w:autoSpaceDE w:val="1"/>
              <w:autoSpaceDN w:val="1"/>
            </w:pPr>
            <w:r>
              <w:rPr>
                <w:color w:val="000000" w:themeColor="text1"/>
                <w:sz w:val="21"/>
                <w:szCs w:val="21"/>
                <w14:textFill>
                  <w14:solidFill>
                    <w14:schemeClr w14:val="tx1"/>
                  </w14:solidFill>
                </w14:textFill>
                <w:rFonts w:ascii="宋体" w:eastAsia="宋体" w:hAnsi="宋体" w:cs="宋体" w:hint="eastAsia"/>
              </w:rPr>
              <w:t>2016XJGLX3</w:t>
            </w:r>
            <w:r>
              <w:rPr>
                <w:color w:val="000000" w:themeColor="text1"/>
                <w:sz w:val="21"/>
                <w:szCs w:val="21"/>
                <w14:textFill>
                  <w14:solidFill>
                    <w14:schemeClr w14:val="tx1"/>
                  </w14:solidFill>
                </w14:textFill>
                <w:rFonts w:ascii="宋体" w:eastAsia="宋体" w:hAnsi="宋体" w:cs="宋体" w:hint="eastAsia"/>
                <w:lang w:eastAsia="zh-CN" w:val="en-US"/>
              </w:rPr>
              <w:t>4</w:t>
            </w:r>
          </w:p>
        </w:tc>
        <w:tc>
          <w:tcPr>
            <w:tcW w:type="dxa" w:w="6750"/>
            <w:cnfStyle w:val="000001100000" w:firstRow="0" w:lastRow="0" w:firstColumn="0" w:lastColumn="0" w:oddVBand="0" w:evenVBand="1" w:oddHBand="1" w:evenHBand="0" w:firstRowFirstColumn="0" w:firstRowLastColumn="0" w:lastRowFirstColumn="0" w:lastRowLastColumn="0"/>
            <w:vAlign w:val="center"/>
          </w:tcPr>
          <w:p>
            <w:pPr>
              <w:bidi w:val="0"/>
              <w:jc w:val="left"/>
              <w:spacing w:lineRule="exact" w:line="320"/>
              <w:pageBreakBefore w:val="0"/>
              <w:rPr>
                <w:sz w:val="21"/>
                <w:szCs w:val="21"/>
                <w:rFonts w:ascii="宋体" w:eastAsia="宋体" w:hAnsi="宋体" w:cs="宋体" w:hint="eastAsia"/>
              </w:rPr>
              <w:wordWrap w:val="off"/>
              <w:autoSpaceDE w:val="1"/>
              <w:autoSpaceDN w:val="1"/>
            </w:pPr>
            <w:r>
              <w:rPr>
                <w:sz w:val="21"/>
                <w:szCs w:val="21"/>
                <w:rFonts w:ascii="宋体" w:eastAsia="宋体" w:hAnsi="宋体" w:cs="宋体" w:hint="eastAsia"/>
              </w:rPr>
              <w:t>应用型本科院校药用植物学课程教学模式改革研究</w:t>
            </w:r>
          </w:p>
        </w:tc>
        <w:tc>
          <w:tcPr>
            <w:tcW w:type="dxa" w:w="1110"/>
            <w:cnfStyle w:val="000010100000" w:firstRow="0" w:lastRow="0" w:firstColumn="0" w:lastColumn="0" w:oddVBand="1" w:evenVBand="0" w:oddHBand="1" w:evenHBand="0" w:firstRowFirstColumn="0" w:firstRowLastColumn="0" w:lastRowFirstColumn="0" w:lastRowLastColumn="0"/>
            <w:vAlign w:val="center"/>
            <w:shd w:val="clear" w:color="000000"/>
          </w:tcPr>
          <w:p>
            <w:pPr>
              <w:bidi w:val="0"/>
              <w:jc w:val="center"/>
              <w:spacing w:lineRule="exact" w:line="320"/>
              <w:pageBreakBefore w:val="0"/>
              <w:rPr>
                <w:sz w:val="21"/>
                <w:szCs w:val="21"/>
                <w:rFonts w:ascii="宋体" w:eastAsia="宋体" w:hAnsi="宋体" w:cs="宋体" w:hint="eastAsia"/>
              </w:rPr>
              <w:wordWrap w:val="off"/>
              <w:autoSpaceDE w:val="1"/>
              <w:autoSpaceDN w:val="1"/>
            </w:pPr>
            <w:r>
              <w:rPr>
                <w:sz w:val="21"/>
                <w:szCs w:val="21"/>
                <w:rFonts w:ascii="宋体" w:eastAsia="宋体" w:hAnsi="宋体" w:cs="宋体" w:hint="eastAsia"/>
              </w:rPr>
              <w:t>张艳玲</w:t>
            </w:r>
          </w:p>
        </w:tc>
        <w:tc>
          <w:tcPr>
            <w:tcW w:type="dxa" w:w="1593"/>
            <w:cnfStyle w:val="000001100000" w:firstRow="0" w:lastRow="0" w:firstColumn="0" w:lastColumn="0" w:oddVBand="0" w:evenVBand="1" w:oddHBand="1" w:evenHBand="0" w:firstRowFirstColumn="0" w:firstRowLastColumn="0" w:lastRowFirstColumn="0" w:lastRowLastColumn="0"/>
            <w:vAlign w:val="center"/>
          </w:tcPr>
          <w:p>
            <w:pPr>
              <w:bidi w:val="0"/>
              <w:jc w:val="center"/>
              <w:spacing w:lineRule="exact" w:line="320"/>
              <w:pageBreakBefore w:val="0"/>
              <w:rPr>
                <w:sz w:val="21"/>
                <w:szCs w:val="21"/>
                <w:rFonts w:ascii="宋体" w:eastAsia="宋体" w:hAnsi="宋体" w:cs="宋体" w:hint="eastAsia"/>
              </w:rPr>
              <w:wordWrap w:val="off"/>
              <w:autoSpaceDE w:val="1"/>
              <w:autoSpaceDN w:val="1"/>
            </w:pPr>
            <w:r>
              <w:rPr>
                <w:sz w:val="21"/>
                <w:szCs w:val="21"/>
                <w:rFonts w:ascii="宋体" w:eastAsia="宋体" w:hAnsi="宋体" w:cs="宋体" w:hint="eastAsia"/>
              </w:rPr>
              <w:t>校级指导项目</w:t>
            </w:r>
          </w:p>
        </w:tc>
        <w:tc>
          <w:tcPr>
            <w:tcW w:type="dxa" w:w="2923"/>
            <w:cnfStyle w:val="000010100000" w:firstRow="0" w:lastRow="0" w:firstColumn="0" w:lastColumn="0" w:oddVBand="1" w:evenVBand="0" w:oddHBand="1" w:evenHBand="0" w:firstRowFirstColumn="0" w:firstRowLastColumn="0" w:lastRowFirstColumn="0" w:lastRowLastColumn="0"/>
            <w:vAlign w:val="center"/>
          </w:tcPr>
          <w:p>
            <w:pPr>
              <w:bidi w:val="0"/>
              <w:numPr>
                <w:ilvl w:val="0"/>
                <w:numId w:val="0"/>
              </w:numPr>
              <w:jc w:val="center"/>
              <w:spacing w:lineRule="exact" w:line="400"/>
              <w:pageBreakBefore w:val="0"/>
              <w:ind w:right="0" w:firstLine="0"/>
              <w:rPr>
                <w:sz w:val="21"/>
                <w:szCs w:val="21"/>
                <w:rFonts w:ascii="宋体" w:eastAsia="宋体" w:hAnsi="宋体" w:cs="宋体" w:hint="eastAsia"/>
              </w:rPr>
              <w:wordWrap w:val="off"/>
              <w:snapToGrid w:val="on"/>
              <w:autoSpaceDE w:val="1"/>
              <w:autoSpaceDN w:val="1"/>
            </w:pPr>
            <w:r>
              <w:rPr>
                <w:sz w:val="21"/>
                <w:szCs w:val="21"/>
                <w:rFonts w:ascii="宋体" w:eastAsia="宋体" w:hAnsi="宋体" w:cs="宋体" w:hint="eastAsia"/>
                <w:lang w:eastAsia="zh-CN"/>
              </w:rPr>
              <w:t>通过</w:t>
            </w:r>
          </w:p>
        </w:tc>
      </w:tr>
      <w:tr>
        <w:trPr>
          <w:cnfStyle w:val="000000010000" w:firstRow="0" w:lastRow="0" w:firstColumn="0" w:lastColumn="0" w:oddVBand="0" w:evenVBand="0" w:oddHBand="0" w:evenHBand="1" w:firstRowFirstColumn="0" w:firstRowLastColumn="0" w:lastRowFirstColumn="0" w:lastRowLastColumn="0"/>
          <w:trHeight w:hRule="exact" w:val="567"/>
          <w:cantSplit/>
        </w:trPr>
        <w:tc>
          <w:tcPr>
            <w:tcW w:type="dxa" w:w="1556"/>
            <w:cnfStyle w:val="000010010000" w:firstRow="0" w:lastRow="0" w:firstColumn="0" w:lastColumn="0" w:oddVBand="1" w:evenVBand="0" w:oddHBand="0" w:evenHBand="1" w:firstRowFirstColumn="0" w:firstRowLastColumn="0" w:lastRowFirstColumn="0" w:lastRowLastColumn="0"/>
            <w:vAlign w:val="center"/>
            <w:shd w:val="clear" w:color="000000"/>
          </w:tcPr>
          <w:p>
            <w:pPr>
              <w:bidi w:val="0"/>
              <w:jc w:val="center"/>
              <w:spacing w:lineRule="exact" w:line="320"/>
              <w:pageBreakBefore w:val="0"/>
              <w:rPr>
                <w:color w:val="000000" w:themeColor="text1"/>
                <w:sz w:val="21"/>
                <w:szCs w:val="21"/>
                <w14:textFill>
                  <w14:solidFill>
                    <w14:schemeClr w14:val="tx1"/>
                  </w14:solidFill>
                </w14:textFill>
                <w:rFonts w:ascii="宋体" w:eastAsia="宋体" w:hAnsi="宋体" w:cs="宋体" w:hint="eastAsia"/>
              </w:rPr>
              <w:wordWrap w:val="off"/>
              <w:snapToGrid w:val="on"/>
              <w:autoSpaceDE w:val="1"/>
              <w:autoSpaceDN w:val="1"/>
            </w:pPr>
            <w:r>
              <w:rPr>
                <w:color w:val="000000" w:themeColor="text1"/>
                <w:sz w:val="21"/>
                <w:szCs w:val="21"/>
                <w14:textFill>
                  <w14:solidFill>
                    <w14:schemeClr w14:val="tx1"/>
                  </w14:solidFill>
                </w14:textFill>
                <w:rFonts w:ascii="宋体" w:eastAsia="宋体" w:hAnsi="宋体" w:cs="宋体" w:hint="eastAsia"/>
              </w:rPr>
              <w:t>2016XJGLX</w:t>
            </w:r>
            <w:r>
              <w:rPr>
                <w:color w:val="000000" w:themeColor="text1"/>
                <w:sz w:val="21"/>
                <w:szCs w:val="21"/>
                <w14:textFill>
                  <w14:solidFill>
                    <w14:schemeClr w14:val="tx1"/>
                  </w14:solidFill>
                </w14:textFill>
                <w:rFonts w:ascii="宋体" w:eastAsia="宋体" w:hAnsi="宋体" w:cs="宋体" w:hint="eastAsia"/>
                <w:lang w:eastAsia="zh-CN" w:val="en-US"/>
              </w:rPr>
              <w:t>44</w:t>
            </w:r>
          </w:p>
        </w:tc>
        <w:tc>
          <w:tcPr>
            <w:tcW w:type="dxa" w:w="6750"/>
            <w:cnfStyle w:val="000001010000" w:firstRow="0" w:lastRow="0" w:firstColumn="0" w:lastColumn="0" w:oddVBand="0" w:evenVBand="1" w:oddHBand="0" w:evenHBand="1" w:firstRowFirstColumn="0" w:firstRowLastColumn="0" w:lastRowFirstColumn="0" w:lastRowLastColumn="0"/>
            <w:vAlign w:val="center"/>
          </w:tcPr>
          <w:p>
            <w:pPr>
              <w:bidi w:val="0"/>
              <w:jc w:val="left"/>
              <w:spacing w:lineRule="exact" w:line="320"/>
              <w:pageBreakBefore w:val="0"/>
              <w:rPr>
                <w:color w:val="000000" w:themeColor="text1"/>
                <w:sz w:val="21"/>
                <w:szCs w:val="21"/>
                <w14:textFill>
                  <w14:solidFill>
                    <w14:schemeClr w14:val="tx1"/>
                  </w14:solidFill>
                </w14:textFill>
                <w:rFonts w:ascii="宋体" w:eastAsia="宋体" w:hAnsi="宋体" w:cs="宋体" w:hint="eastAsia"/>
              </w:rPr>
              <w:wordWrap w:val="off"/>
              <w:snapToGrid w:val="on"/>
              <w:autoSpaceDE w:val="1"/>
              <w:autoSpaceDN w:val="1"/>
            </w:pPr>
            <w:r>
              <w:rPr>
                <w:color w:val="000000" w:themeColor="text1"/>
                <w:sz w:val="21"/>
                <w:szCs w:val="21"/>
                <w14:textFill>
                  <w14:solidFill>
                    <w14:schemeClr w14:val="tx1"/>
                  </w14:solidFill>
                </w14:textFill>
                <w:rFonts w:ascii="宋体" w:eastAsia="宋体" w:hAnsi="宋体" w:cs="宋体" w:hint="eastAsia"/>
              </w:rPr>
              <w:t>应用型本科院校《园艺植物育种学》课程实践教学模式改革研究　</w:t>
            </w:r>
          </w:p>
        </w:tc>
        <w:tc>
          <w:tcPr>
            <w:tcW w:type="dxa" w:w="1110"/>
            <w:cnfStyle w:val="000010010000" w:firstRow="0" w:lastRow="0" w:firstColumn="0" w:lastColumn="0" w:oddVBand="1" w:evenVBand="0" w:oddHBand="0" w:evenHBand="1" w:firstRowFirstColumn="0" w:firstRowLastColumn="0" w:lastRowFirstColumn="0" w:lastRowLastColumn="0"/>
            <w:vAlign w:val="center"/>
            <w:shd w:val="clear" w:color="000000"/>
          </w:tcPr>
          <w:p>
            <w:pPr>
              <w:bidi w:val="0"/>
              <w:jc w:val="center"/>
              <w:spacing w:lineRule="exact" w:line="320"/>
              <w:pageBreakBefore w:val="0"/>
              <w:rPr>
                <w:color w:val="000000" w:themeColor="text1"/>
                <w:sz w:val="21"/>
                <w:szCs w:val="21"/>
                <w14:textFill>
                  <w14:solidFill>
                    <w14:schemeClr w14:val="tx1"/>
                  </w14:solidFill>
                </w14:textFill>
                <w:rFonts w:ascii="宋体" w:eastAsia="宋体" w:hAnsi="宋体" w:cs="宋体" w:hint="eastAsia"/>
              </w:rPr>
              <w:wordWrap w:val="off"/>
              <w:snapToGrid w:val="on"/>
              <w:autoSpaceDE w:val="1"/>
              <w:autoSpaceDN w:val="1"/>
            </w:pPr>
            <w:r>
              <w:rPr>
                <w:color w:val="000000" w:themeColor="text1"/>
                <w:sz w:val="21"/>
                <w:szCs w:val="21"/>
                <w14:textFill>
                  <w14:solidFill>
                    <w14:schemeClr w14:val="tx1"/>
                  </w14:solidFill>
                </w14:textFill>
                <w:rFonts w:ascii="宋体" w:eastAsia="宋体" w:hAnsi="宋体" w:cs="宋体" w:hint="eastAsia"/>
              </w:rPr>
              <w:t>刘松虎</w:t>
            </w:r>
          </w:p>
        </w:tc>
        <w:tc>
          <w:tcPr>
            <w:tcW w:type="dxa" w:w="1593"/>
            <w:cnfStyle w:val="000001010000" w:firstRow="0" w:lastRow="0" w:firstColumn="0" w:lastColumn="0" w:oddVBand="0" w:evenVBand="1" w:oddHBand="0" w:evenHBand="1" w:firstRowFirstColumn="0" w:firstRowLastColumn="0" w:lastRowFirstColumn="0" w:lastRowLastColumn="0"/>
            <w:vAlign w:val="center"/>
          </w:tcPr>
          <w:p>
            <w:pPr>
              <w:bidi w:val="0"/>
              <w:jc w:val="center"/>
              <w:spacing w:lineRule="exact" w:line="320"/>
              <w:pageBreakBefore w:val="0"/>
              <w:rPr>
                <w:sz w:val="21"/>
                <w:szCs w:val="21"/>
                <w:rFonts w:ascii="宋体" w:eastAsia="宋体" w:hAnsi="宋体" w:cs="宋体" w:hint="eastAsia"/>
              </w:rPr>
              <w:wordWrap w:val="off"/>
              <w:autoSpaceDE w:val="1"/>
              <w:autoSpaceDN w:val="1"/>
            </w:pPr>
            <w:r>
              <w:rPr>
                <w:sz w:val="21"/>
                <w:szCs w:val="21"/>
                <w:rFonts w:ascii="宋体" w:eastAsia="宋体" w:hAnsi="宋体" w:cs="宋体" w:hint="eastAsia"/>
              </w:rPr>
              <w:t>校级指导项目</w:t>
            </w:r>
          </w:p>
        </w:tc>
        <w:tc>
          <w:tcPr>
            <w:tcW w:type="dxa" w:w="2923"/>
            <w:cnfStyle w:val="000010010000" w:firstRow="0" w:lastRow="0" w:firstColumn="0" w:lastColumn="0" w:oddVBand="1" w:evenVBand="0" w:oddHBand="0" w:evenHBand="1" w:firstRowFirstColumn="0" w:firstRowLastColumn="0" w:lastRowFirstColumn="0" w:lastRowLastColumn="0"/>
            <w:vAlign w:val="center"/>
          </w:tcPr>
          <w:p>
            <w:pPr>
              <w:bidi w:val="0"/>
              <w:jc w:val="center"/>
              <w:spacing w:lineRule="auto" w:line="600"/>
              <w:pageBreakBefore w:val="0"/>
              <w:rPr>
                <w:sz w:val="21"/>
                <w:szCs w:val="21"/>
                <w:rFonts w:ascii="宋体" w:eastAsia="宋体" w:hAnsi="宋体" w:cs="宋体" w:hint="eastAsia"/>
                <w:lang w:eastAsia="zh-CN"/>
              </w:rPr>
              <w:wordWrap w:val="off"/>
              <w:snapToGrid w:val="on"/>
              <w:autoSpaceDE w:val="1"/>
              <w:autoSpaceDN w:val="1"/>
            </w:pPr>
            <w:r>
              <w:rPr>
                <w:sz w:val="21"/>
                <w:szCs w:val="21"/>
                <w:rFonts w:ascii="宋体" w:eastAsia="宋体" w:hAnsi="宋体" w:cs="宋体" w:hint="eastAsia"/>
                <w:lang w:eastAsia="zh-CN"/>
              </w:rPr>
              <w:t>通过</w:t>
            </w:r>
          </w:p>
        </w:tc>
      </w:tr>
      <w:tr>
        <w:trPr>
          <w:cnfStyle w:val="000000100000" w:firstRow="0" w:lastRow="0" w:firstColumn="0" w:lastColumn="0" w:oddVBand="0" w:evenVBand="0" w:oddHBand="1" w:evenHBand="0" w:firstRowFirstColumn="0" w:firstRowLastColumn="0" w:lastRowFirstColumn="0" w:lastRowLastColumn="0"/>
          <w:trHeight w:hRule="exact" w:val="567"/>
          <w:cantSplit/>
        </w:trPr>
        <w:tc>
          <w:tcPr>
            <w:tcW w:type="dxa" w:w="1556"/>
            <w:cnfStyle w:val="000010100000" w:firstRow="0" w:lastRow="0" w:firstColumn="0" w:lastColumn="0" w:oddVBand="1" w:evenVBand="0" w:oddHBand="1" w:evenHBand="0" w:firstRowFirstColumn="0" w:firstRowLastColumn="0" w:lastRowFirstColumn="0" w:lastRowLastColumn="0"/>
            <w:vAlign w:val="center"/>
            <w:shd w:val="clear" w:color="000000"/>
          </w:tcPr>
          <w:p>
            <w:pPr>
              <w:bidi w:val="0"/>
              <w:jc w:val="center"/>
              <w:spacing w:lineRule="exact" w:line="320"/>
              <w:pageBreakBefore w:val="0"/>
              <w:rPr>
                <w:color w:val="000000" w:themeColor="text1"/>
                <w:sz w:val="21"/>
                <w:szCs w:val="21"/>
                <w14:textFill>
                  <w14:solidFill>
                    <w14:schemeClr w14:val="tx1"/>
                  </w14:solidFill>
                </w14:textFill>
                <w:rFonts w:ascii="宋体" w:eastAsia="宋体" w:hAnsi="宋体" w:cs="宋体" w:hint="eastAsia"/>
              </w:rPr>
              <w:wordWrap w:val="off"/>
              <w:autoSpaceDE w:val="1"/>
              <w:autoSpaceDN w:val="1"/>
            </w:pPr>
            <w:r>
              <w:rPr>
                <w:color w:val="000000" w:themeColor="text1"/>
                <w:sz w:val="21"/>
                <w:szCs w:val="21"/>
                <w14:textFill>
                  <w14:solidFill>
                    <w14:schemeClr w14:val="tx1"/>
                  </w14:solidFill>
                </w14:textFill>
                <w:rFonts w:ascii="宋体" w:eastAsia="宋体" w:hAnsi="宋体" w:cs="宋体" w:hint="eastAsia"/>
              </w:rPr>
              <w:t>2016XJGLX</w:t>
            </w:r>
            <w:r>
              <w:rPr>
                <w:color w:val="000000" w:themeColor="text1"/>
                <w:sz w:val="21"/>
                <w:szCs w:val="21"/>
                <w14:textFill>
                  <w14:solidFill>
                    <w14:schemeClr w14:val="tx1"/>
                  </w14:solidFill>
                </w14:textFill>
                <w:rFonts w:ascii="宋体" w:eastAsia="宋体" w:hAnsi="宋体" w:cs="宋体" w:hint="eastAsia"/>
                <w:lang w:eastAsia="zh-CN" w:val="en-US"/>
              </w:rPr>
              <w:t>49</w:t>
            </w:r>
          </w:p>
        </w:tc>
        <w:tc>
          <w:tcPr>
            <w:tcW w:type="dxa" w:w="6750"/>
            <w:cnfStyle w:val="000001100000" w:firstRow="0" w:lastRow="0" w:firstColumn="0" w:lastColumn="0" w:oddVBand="0" w:evenVBand="1" w:oddHBand="1" w:evenHBand="0" w:firstRowFirstColumn="0" w:firstRowLastColumn="0" w:lastRowFirstColumn="0" w:lastRowLastColumn="0"/>
            <w:vAlign w:val="center"/>
          </w:tcPr>
          <w:p>
            <w:pPr>
              <w:bidi w:val="0"/>
              <w:numPr>
                <w:ilvl w:val="0"/>
                <w:numId w:val="0"/>
              </w:numPr>
              <w:jc w:val="both"/>
              <w:spacing w:lineRule="exact" w:line="320"/>
              <w:pageBreakBefore w:val="0"/>
              <w:ind w:right="0" w:firstLine="0" w:leftChars="0"/>
              <w:rPr>
                <w:sz w:val="21"/>
                <w:szCs w:val="21"/>
                <w:rFonts w:ascii="宋体" w:eastAsia="宋体" w:hAnsi="宋体" w:cs="宋体" w:hint="eastAsia"/>
              </w:rPr>
              <w:wordWrap w:val="off"/>
              <w:autoSpaceDE w:val="1"/>
              <w:autoSpaceDN w:val="1"/>
            </w:pPr>
            <w:r>
              <w:rPr>
                <w:color w:val="000000" w:themeColor="text1"/>
                <w:sz w:val="21"/>
                <w:szCs w:val="21"/>
                <w14:textFill>
                  <w14:solidFill>
                    <w14:schemeClr w14:val="tx1"/>
                  </w14:solidFill>
                </w14:textFill>
                <w:rFonts w:ascii="宋体" w:eastAsia="宋体" w:hAnsi="宋体" w:cs="宋体" w:hint="eastAsia"/>
                <w:lang w:eastAsia="zh-CN" w:val="en-US"/>
              </w:rPr>
              <w:t xml:space="preserve">校企双导师制联合指导应用型本科毕业设计（论文）的探索与实践 </w:t>
            </w:r>
          </w:p>
        </w:tc>
        <w:tc>
          <w:tcPr>
            <w:tcW w:type="dxa" w:w="1110"/>
            <w:cnfStyle w:val="000010100000" w:firstRow="0" w:lastRow="0" w:firstColumn="0" w:lastColumn="0" w:oddVBand="1" w:evenVBand="0" w:oddHBand="1" w:evenHBand="0" w:firstRowFirstColumn="0" w:firstRowLastColumn="0" w:lastRowFirstColumn="0" w:lastRowLastColumn="0"/>
            <w:vAlign w:val="center"/>
            <w:shd w:val="clear" w:color="000000"/>
          </w:tcPr>
          <w:p>
            <w:pPr>
              <w:bidi w:val="0"/>
              <w:numPr>
                <w:ilvl w:val="0"/>
                <w:numId w:val="0"/>
              </w:numPr>
              <w:jc w:val="center"/>
              <w:spacing w:lineRule="exact" w:line="320"/>
              <w:pageBreakBefore w:val="0"/>
              <w:ind w:right="0" w:firstLine="0" w:leftChars="0"/>
              <w:rPr>
                <w:sz w:val="21"/>
                <w:szCs w:val="21"/>
                <w:rFonts w:ascii="宋体" w:eastAsia="宋体" w:hAnsi="宋体" w:cs="宋体" w:hint="eastAsia"/>
              </w:rPr>
              <w:wordWrap w:val="off"/>
              <w:autoSpaceDE w:val="1"/>
              <w:autoSpaceDN w:val="1"/>
            </w:pPr>
            <w:r>
              <w:rPr>
                <w:color w:val="000000" w:themeColor="text1"/>
                <w:sz w:val="21"/>
                <w:szCs w:val="21"/>
                <w14:textFill>
                  <w14:solidFill>
                    <w14:schemeClr w14:val="tx1"/>
                  </w14:solidFill>
                </w14:textFill>
                <w:rFonts w:ascii="宋体" w:eastAsia="宋体" w:hAnsi="宋体" w:cs="宋体" w:hint="eastAsia"/>
                <w:lang w:eastAsia="zh-CN" w:val="en-US"/>
              </w:rPr>
              <w:t>周本翔</w:t>
            </w:r>
          </w:p>
        </w:tc>
        <w:tc>
          <w:tcPr>
            <w:tcW w:type="dxa" w:w="1593"/>
            <w:cnfStyle w:val="000001100000" w:firstRow="0" w:lastRow="0" w:firstColumn="0" w:lastColumn="0" w:oddVBand="0" w:evenVBand="1" w:oddHBand="1" w:evenHBand="0" w:firstRowFirstColumn="0" w:firstRowLastColumn="0" w:lastRowFirstColumn="0" w:lastRowLastColumn="0"/>
            <w:vAlign w:val="center"/>
          </w:tcPr>
          <w:p>
            <w:pPr>
              <w:bidi w:val="0"/>
              <w:jc w:val="center"/>
              <w:spacing w:lineRule="exact" w:line="320"/>
              <w:pageBreakBefore w:val="0"/>
              <w:rPr>
                <w:sz w:val="21"/>
                <w:szCs w:val="21"/>
                <w:rFonts w:ascii="宋体" w:eastAsia="宋体" w:hAnsi="宋体" w:cs="宋体" w:hint="eastAsia"/>
                <w:lang w:eastAsia="zh-CN"/>
              </w:rPr>
              <w:wordWrap w:val="off"/>
              <w:autoSpaceDE w:val="1"/>
              <w:autoSpaceDN w:val="1"/>
            </w:pPr>
            <w:r>
              <w:rPr>
                <w:sz w:val="21"/>
                <w:szCs w:val="21"/>
                <w:rFonts w:ascii="宋体" w:eastAsia="宋体" w:hAnsi="宋体" w:cs="宋体" w:hint="eastAsia"/>
                <w:lang w:eastAsia="zh-CN"/>
              </w:rPr>
              <w:t>上一轮延期</w:t>
            </w:r>
          </w:p>
          <w:p>
            <w:pPr>
              <w:bidi w:val="0"/>
              <w:jc w:val="center"/>
              <w:spacing w:lineRule="exact" w:line="320"/>
              <w:pageBreakBefore w:val="0"/>
              <w:rPr>
                <w:sz w:val="21"/>
                <w:szCs w:val="21"/>
                <w:rFonts w:ascii="宋体" w:eastAsia="宋体" w:hAnsi="宋体" w:cs="宋体" w:hint="eastAsia"/>
              </w:rPr>
              <w:wordWrap w:val="off"/>
              <w:autoSpaceDE w:val="1"/>
              <w:autoSpaceDN w:val="1"/>
            </w:pPr>
            <w:r>
              <w:rPr>
                <w:sz w:val="21"/>
                <w:szCs w:val="21"/>
                <w:rFonts w:ascii="宋体" w:eastAsia="宋体" w:hAnsi="宋体" w:cs="宋体" w:hint="eastAsia"/>
                <w:lang w:eastAsia="zh-CN"/>
              </w:rPr>
              <w:t>鉴定项目</w:t>
            </w:r>
          </w:p>
        </w:tc>
        <w:tc>
          <w:tcPr>
            <w:tcW w:type="dxa" w:w="2923"/>
            <w:cnfStyle w:val="000010100000" w:firstRow="0" w:lastRow="0" w:firstColumn="0" w:lastColumn="0" w:oddVBand="1" w:evenVBand="0" w:oddHBand="1" w:evenHBand="0" w:firstRowFirstColumn="0" w:firstRowLastColumn="0" w:lastRowFirstColumn="0" w:lastRowLastColumn="0"/>
            <w:vAlign w:val="center"/>
          </w:tcPr>
          <w:p>
            <w:pPr>
              <w:bidi w:val="0"/>
              <w:numPr>
                <w:ilvl w:val="0"/>
                <w:numId w:val="0"/>
              </w:numPr>
              <w:jc w:val="center"/>
              <w:spacing w:lineRule="auto" w:line="600"/>
              <w:pageBreakBefore w:val="0"/>
              <w:ind w:right="0" w:firstLine="0"/>
              <w:rPr>
                <w:sz w:val="21"/>
                <w:szCs w:val="21"/>
                <w:rFonts w:ascii="宋体" w:eastAsia="宋体" w:hAnsi="宋体" w:cs="宋体" w:hint="eastAsia"/>
                <w:lang w:eastAsia="zh-CN"/>
              </w:rPr>
              <w:wordWrap w:val="off"/>
              <w:autoSpaceDE w:val="1"/>
              <w:autoSpaceDN w:val="1"/>
            </w:pPr>
            <w:r>
              <w:rPr>
                <w:sz w:val="21"/>
                <w:szCs w:val="21"/>
                <w:rFonts w:ascii="宋体" w:eastAsia="宋体" w:hAnsi="宋体" w:cs="宋体" w:hint="eastAsia"/>
                <w:lang w:eastAsia="zh-CN"/>
              </w:rPr>
              <w:t>通过</w:t>
            </w:r>
          </w:p>
        </w:tc>
      </w:tr>
      <w:tr>
        <w:trPr>
          <w:cnfStyle w:val="000000010000" w:firstRow="0" w:lastRow="0" w:firstColumn="0" w:lastColumn="0" w:oddVBand="0" w:evenVBand="0" w:oddHBand="0" w:evenHBand="1" w:firstRowFirstColumn="0" w:firstRowLastColumn="0" w:lastRowFirstColumn="0" w:lastRowLastColumn="0"/>
          <w:trHeight w:hRule="exact" w:val="567"/>
        </w:trPr>
        <w:tc>
          <w:tcPr>
            <w:tcW w:type="dxa" w:w="1556"/>
            <w:cnfStyle w:val="000010010000" w:firstRow="0" w:lastRow="0" w:firstColumn="0" w:lastColumn="0" w:oddVBand="1" w:evenVBand="0" w:oddHBand="0" w:evenHBand="1" w:firstRowFirstColumn="0" w:firstRowLastColumn="0" w:lastRowFirstColumn="0" w:lastRowLastColumn="0"/>
            <w:vAlign w:val="center"/>
            <w:shd w:val="clear" w:color="000000"/>
          </w:tcPr>
          <w:p>
            <w:pPr>
              <w:bidi w:val="0"/>
              <w:jc w:val="center"/>
              <w:spacing w:lineRule="exact" w:line="320"/>
              <w:pageBreakBefore w:val="0"/>
              <w:rPr>
                <w:color w:val="000000" w:themeColor="text1"/>
                <w:sz w:val="21"/>
                <w:szCs w:val="21"/>
                <w14:textFill>
                  <w14:solidFill>
                    <w14:schemeClr w14:val="tx1"/>
                  </w14:solidFill>
                </w14:textFill>
                <w:rFonts w:ascii="宋体" w:eastAsia="宋体" w:hAnsi="宋体" w:cs="宋体" w:hint="eastAsia"/>
              </w:rPr>
              <w:wordWrap w:val="off"/>
              <w:autoSpaceDE w:val="1"/>
              <w:autoSpaceDN w:val="1"/>
            </w:pPr>
            <w:r>
              <w:rPr>
                <w:sz w:val="21"/>
                <w:szCs w:val="21"/>
                <w:rFonts w:ascii="宋体" w:eastAsia="宋体" w:hAnsi="宋体" w:cs="宋体" w:hint="eastAsia"/>
              </w:rPr>
              <w:t>2016XJGLX07</w:t>
            </w:r>
          </w:p>
        </w:tc>
        <w:tc>
          <w:tcPr>
            <w:tcW w:type="dxa" w:w="6750"/>
            <w:cnfStyle w:val="000001010000" w:firstRow="0" w:lastRow="0" w:firstColumn="0" w:lastColumn="0" w:oddVBand="0" w:evenVBand="1" w:oddHBand="0" w:evenHBand="1" w:firstRowFirstColumn="0" w:firstRowLastColumn="0" w:lastRowFirstColumn="0" w:lastRowLastColumn="0"/>
            <w:vAlign w:val="center"/>
          </w:tcPr>
          <w:p>
            <w:pPr>
              <w:bidi w:val="0"/>
              <w:jc w:val="left"/>
              <w:spacing w:lineRule="exact" w:line="320"/>
              <w:pageBreakBefore w:val="0"/>
              <w:rPr>
                <w:color w:val="000000" w:themeColor="text1"/>
                <w:sz w:val="21"/>
                <w:szCs w:val="21"/>
                <w14:textFill>
                  <w14:solidFill>
                    <w14:schemeClr w14:val="tx1"/>
                  </w14:solidFill>
                </w14:textFill>
                <w:rFonts w:ascii="宋体" w:eastAsia="宋体" w:hAnsi="宋体" w:cs="宋体" w:hint="eastAsia"/>
                <w:lang w:eastAsia="zh-CN" w:val="en-US"/>
              </w:rPr>
              <w:wordWrap w:val="off"/>
              <w:snapToGrid w:val="on"/>
              <w:autoSpaceDE w:val="1"/>
              <w:autoSpaceDN w:val="1"/>
            </w:pPr>
            <w:r>
              <w:rPr>
                <w:sz w:val="21"/>
                <w:szCs w:val="21"/>
                <w:rFonts w:ascii="宋体" w:eastAsia="宋体" w:hAnsi="宋体" w:cs="宋体" w:hint="eastAsia"/>
              </w:rPr>
              <w:t>新建地方本科院校酒店管理专业实践教学体系研究与构建</w:t>
            </w:r>
          </w:p>
        </w:tc>
        <w:tc>
          <w:tcPr>
            <w:tcW w:type="dxa" w:w="1110"/>
            <w:cnfStyle w:val="000010010000" w:firstRow="0" w:lastRow="0" w:firstColumn="0" w:lastColumn="0" w:oddVBand="1" w:evenVBand="0" w:oddHBand="0" w:evenHBand="1" w:firstRowFirstColumn="0" w:firstRowLastColumn="0" w:lastRowFirstColumn="0" w:lastRowLastColumn="0"/>
            <w:vAlign w:val="center"/>
            <w:shd w:val="clear" w:color="000000"/>
          </w:tcPr>
          <w:p>
            <w:pPr>
              <w:bidi w:val="0"/>
              <w:numPr>
                <w:ilvl w:val="0"/>
                <w:numId w:val="0"/>
              </w:numPr>
              <w:jc w:val="center"/>
              <w:spacing w:lineRule="exact" w:line="320"/>
              <w:pageBreakBefore w:val="0"/>
              <w:ind w:right="0" w:firstLine="0" w:leftChars="0"/>
              <w:rPr>
                <w:color w:val="000000" w:themeColor="text1"/>
                <w:sz w:val="21"/>
                <w:szCs w:val="21"/>
                <w14:textFill>
                  <w14:solidFill>
                    <w14:schemeClr w14:val="tx1"/>
                  </w14:solidFill>
                </w14:textFill>
                <w:rFonts w:ascii="宋体" w:eastAsia="宋体" w:hAnsi="宋体" w:cs="宋体" w:hint="eastAsia"/>
                <w:lang w:eastAsia="zh-CN" w:val="en-US"/>
              </w:rPr>
              <w:wordWrap w:val="off"/>
              <w:autoSpaceDE w:val="1"/>
              <w:autoSpaceDN w:val="1"/>
            </w:pPr>
            <w:r>
              <w:rPr>
                <w:sz w:val="21"/>
                <w:szCs w:val="21"/>
                <w:rFonts w:ascii="宋体" w:eastAsia="宋体" w:hAnsi="宋体" w:cs="宋体" w:hint="eastAsia"/>
              </w:rPr>
              <w:t>陈婷</w:t>
            </w:r>
          </w:p>
        </w:tc>
        <w:tc>
          <w:tcPr>
            <w:tcW w:type="dxa" w:w="1593"/>
            <w:cnfStyle w:val="000001010000" w:firstRow="0" w:lastRow="0" w:firstColumn="0" w:lastColumn="0" w:oddVBand="0" w:evenVBand="1" w:oddHBand="0" w:evenHBand="1" w:firstRowFirstColumn="0" w:firstRowLastColumn="0" w:lastRowFirstColumn="0" w:lastRowLastColumn="0"/>
            <w:vAlign w:val="center"/>
          </w:tcPr>
          <w:p>
            <w:pPr>
              <w:bidi w:val="0"/>
              <w:jc w:val="center"/>
              <w:spacing w:lineRule="exact" w:line="320"/>
              <w:pageBreakBefore w:val="0"/>
              <w:rPr>
                <w:sz w:val="21"/>
                <w:szCs w:val="21"/>
                <w:rFonts w:ascii="宋体" w:eastAsia="宋体" w:hAnsi="宋体" w:cs="宋体" w:hint="eastAsia"/>
                <w:lang w:eastAsia="zh-CN"/>
              </w:rPr>
              <w:wordWrap w:val="off"/>
              <w:autoSpaceDE w:val="1"/>
              <w:autoSpaceDN w:val="1"/>
            </w:pPr>
            <w:r>
              <w:rPr>
                <w:sz w:val="21"/>
                <w:szCs w:val="21"/>
                <w:rFonts w:ascii="宋体" w:eastAsia="宋体" w:hAnsi="宋体" w:cs="宋体" w:hint="eastAsia"/>
              </w:rPr>
              <w:t>校级计划项目</w:t>
            </w:r>
          </w:p>
        </w:tc>
        <w:tc>
          <w:tcPr>
            <w:tcW w:type="dxa" w:w="2923"/>
            <w:cnfStyle w:val="000010010000" w:firstRow="0" w:lastRow="0" w:firstColumn="0" w:lastColumn="0" w:oddVBand="1" w:evenVBand="0" w:oddHBand="0" w:evenHBand="1" w:firstRowFirstColumn="0" w:firstRowLastColumn="0" w:lastRowFirstColumn="0" w:lastRowLastColumn="0"/>
            <w:vAlign w:val="center"/>
          </w:tcPr>
          <w:p>
            <w:pPr>
              <w:bidi w:val="0"/>
              <w:numPr>
                <w:ilvl w:val="0"/>
                <w:numId w:val="0"/>
              </w:numPr>
              <w:jc w:val="center"/>
              <w:spacing w:lineRule="auto" w:line="600"/>
              <w:pageBreakBefore w:val="0"/>
              <w:ind w:right="0" w:firstLine="0"/>
              <w:rPr>
                <w:sz w:val="21"/>
                <w:szCs w:val="21"/>
                <w:rFonts w:ascii="宋体" w:eastAsia="宋体" w:hAnsi="宋体" w:cs="宋体" w:hint="eastAsia"/>
                <w:lang w:eastAsia="zh-CN"/>
              </w:rPr>
              <w:wordWrap w:val="off"/>
              <w:autoSpaceDE w:val="1"/>
              <w:autoSpaceDN w:val="1"/>
            </w:pPr>
            <w:r>
              <w:rPr>
                <w:sz w:val="21"/>
                <w:szCs w:val="21"/>
                <w:rFonts w:ascii="宋体" w:eastAsia="宋体" w:hAnsi="宋体" w:cs="宋体" w:hint="eastAsia"/>
                <w:lang w:eastAsia="zh-CN"/>
              </w:rPr>
              <w:t>通过</w:t>
            </w:r>
          </w:p>
        </w:tc>
      </w:tr>
      <w:tr>
        <w:trPr>
          <w:cnfStyle w:val="000000100000" w:firstRow="0" w:lastRow="0" w:firstColumn="0" w:lastColumn="0" w:oddVBand="0" w:evenVBand="0" w:oddHBand="1" w:evenHBand="0" w:firstRowFirstColumn="0" w:firstRowLastColumn="0" w:lastRowFirstColumn="0" w:lastRowLastColumn="0"/>
          <w:trHeight w:hRule="exact" w:val="567"/>
        </w:trPr>
        <w:tc>
          <w:tcPr>
            <w:tcW w:type="dxa" w:w="1556"/>
            <w:cnfStyle w:val="000010100000" w:firstRow="0" w:lastRow="0" w:firstColumn="0" w:lastColumn="0" w:oddVBand="1" w:evenVBand="0" w:oddHBand="1" w:evenHBand="0" w:firstRowFirstColumn="0" w:firstRowLastColumn="0" w:lastRowFirstColumn="0" w:lastRowLastColumn="0"/>
            <w:vAlign w:val="center"/>
            <w:shd w:val="clear" w:color="000000"/>
          </w:tcPr>
          <w:p>
            <w:pPr>
              <w:bidi w:val="0"/>
              <w:jc w:val="center"/>
              <w:spacing w:lineRule="exact" w:line="320"/>
              <w:pageBreakBefore w:val="0"/>
              <w:rPr>
                <w:color w:val="000000" w:themeColor="text1"/>
                <w:sz w:val="21"/>
                <w:szCs w:val="21"/>
                <w14:textFill>
                  <w14:solidFill>
                    <w14:schemeClr w14:val="tx1"/>
                  </w14:solidFill>
                </w14:textFill>
                <w:rFonts w:ascii="宋体" w:eastAsia="宋体" w:hAnsi="宋体" w:cs="宋体" w:hint="eastAsia"/>
              </w:rPr>
              <w:wordWrap w:val="off"/>
              <w:autoSpaceDE w:val="1"/>
              <w:autoSpaceDN w:val="1"/>
            </w:pPr>
            <w:r>
              <w:rPr>
                <w:sz w:val="21"/>
                <w:szCs w:val="21"/>
                <w:rFonts w:ascii="宋体" w:eastAsia="宋体" w:hAnsi="宋体" w:cs="宋体" w:hint="eastAsia"/>
              </w:rPr>
              <w:t>2016XJGLX12</w:t>
            </w:r>
          </w:p>
        </w:tc>
        <w:tc>
          <w:tcPr>
            <w:tcW w:type="dxa" w:w="6750"/>
            <w:cnfStyle w:val="000001100000" w:firstRow="0" w:lastRow="0" w:firstColumn="0" w:lastColumn="0" w:oddVBand="0" w:evenVBand="1" w:oddHBand="1" w:evenHBand="0" w:firstRowFirstColumn="0" w:firstRowLastColumn="0" w:lastRowFirstColumn="0" w:lastRowLastColumn="0"/>
            <w:vAlign w:val="center"/>
          </w:tcPr>
          <w:p>
            <w:pPr>
              <w:bidi w:val="0"/>
              <w:jc w:val="left"/>
              <w:spacing w:lineRule="exact" w:line="320"/>
              <w:pageBreakBefore w:val="0"/>
              <w:rPr>
                <w:color w:val="000000" w:themeColor="text1"/>
                <w:sz w:val="21"/>
                <w:szCs w:val="21"/>
                <w14:textFill>
                  <w14:solidFill>
                    <w14:schemeClr w14:val="tx1"/>
                  </w14:solidFill>
                </w14:textFill>
                <w:rFonts w:ascii="宋体" w:eastAsia="宋体" w:hAnsi="宋体" w:cs="宋体" w:hint="eastAsia"/>
                <w:lang w:eastAsia="zh-CN" w:val="en-US"/>
              </w:rPr>
              <w:wordWrap w:val="off"/>
              <w:snapToGrid w:val="on"/>
              <w:autoSpaceDE w:val="1"/>
              <w:autoSpaceDN w:val="1"/>
            </w:pPr>
            <w:r>
              <w:rPr>
                <w:sz w:val="21"/>
                <w:szCs w:val="21"/>
                <w:rFonts w:ascii="宋体" w:eastAsia="宋体" w:hAnsi="宋体" w:cs="宋体" w:hint="eastAsia"/>
              </w:rPr>
              <w:t>应用型本科院校城乡规划专业美术课程中实践教学模式的研究与构建　</w:t>
            </w:r>
          </w:p>
        </w:tc>
        <w:tc>
          <w:tcPr>
            <w:tcW w:type="dxa" w:w="1110"/>
            <w:cnfStyle w:val="000010100000" w:firstRow="0" w:lastRow="0" w:firstColumn="0" w:lastColumn="0" w:oddVBand="1" w:evenVBand="0" w:oddHBand="1" w:evenHBand="0" w:firstRowFirstColumn="0" w:firstRowLastColumn="0" w:lastRowFirstColumn="0" w:lastRowLastColumn="0"/>
            <w:vAlign w:val="center"/>
            <w:shd w:val="clear" w:color="000000"/>
          </w:tcPr>
          <w:p>
            <w:pPr>
              <w:bidi w:val="0"/>
              <w:numPr>
                <w:ilvl w:val="0"/>
                <w:numId w:val="0"/>
              </w:numPr>
              <w:jc w:val="center"/>
              <w:spacing w:lineRule="exact" w:line="320"/>
              <w:pageBreakBefore w:val="0"/>
              <w:ind w:right="0" w:firstLine="0" w:leftChars="0"/>
              <w:rPr>
                <w:color w:val="000000" w:themeColor="text1"/>
                <w:sz w:val="21"/>
                <w:szCs w:val="21"/>
                <w14:textFill>
                  <w14:solidFill>
                    <w14:schemeClr w14:val="tx1"/>
                  </w14:solidFill>
                </w14:textFill>
                <w:rFonts w:ascii="宋体" w:eastAsia="宋体" w:hAnsi="宋体" w:cs="宋体" w:hint="eastAsia"/>
                <w:lang w:eastAsia="zh-CN" w:val="en-US"/>
              </w:rPr>
              <w:wordWrap w:val="off"/>
              <w:autoSpaceDE w:val="1"/>
              <w:autoSpaceDN w:val="1"/>
            </w:pPr>
            <w:r>
              <w:rPr>
                <w:sz w:val="21"/>
                <w:szCs w:val="21"/>
                <w:rFonts w:ascii="宋体" w:eastAsia="宋体" w:hAnsi="宋体" w:cs="宋体" w:hint="eastAsia"/>
              </w:rPr>
              <w:t>孙征</w:t>
            </w:r>
          </w:p>
        </w:tc>
        <w:tc>
          <w:tcPr>
            <w:tcW w:type="dxa" w:w="1593"/>
            <w:cnfStyle w:val="000001100000" w:firstRow="0" w:lastRow="0" w:firstColumn="0" w:lastColumn="0" w:oddVBand="0" w:evenVBand="1" w:oddHBand="1" w:evenHBand="0" w:firstRowFirstColumn="0" w:firstRowLastColumn="0" w:lastRowFirstColumn="0" w:lastRowLastColumn="0"/>
            <w:vAlign w:val="center"/>
          </w:tcPr>
          <w:p>
            <w:pPr>
              <w:bidi w:val="0"/>
              <w:jc w:val="center"/>
              <w:spacing w:lineRule="exact" w:line="320"/>
              <w:pageBreakBefore w:val="0"/>
              <w:rPr>
                <w:sz w:val="21"/>
                <w:szCs w:val="21"/>
                <w:rFonts w:ascii="宋体" w:eastAsia="宋体" w:hAnsi="宋体" w:cs="宋体" w:hint="eastAsia"/>
                <w:lang w:eastAsia="zh-CN"/>
              </w:rPr>
              <w:wordWrap w:val="off"/>
              <w:autoSpaceDE w:val="1"/>
              <w:autoSpaceDN w:val="1"/>
            </w:pPr>
            <w:r>
              <w:rPr>
                <w:sz w:val="21"/>
                <w:szCs w:val="21"/>
                <w:rFonts w:ascii="宋体" w:eastAsia="宋体" w:hAnsi="宋体" w:cs="宋体" w:hint="eastAsia"/>
              </w:rPr>
              <w:t>校级计划项目</w:t>
            </w:r>
          </w:p>
        </w:tc>
        <w:tc>
          <w:tcPr>
            <w:tcW w:type="dxa" w:w="2923"/>
            <w:cnfStyle w:val="000010100000" w:firstRow="0" w:lastRow="0" w:firstColumn="0" w:lastColumn="0" w:oddVBand="1" w:evenVBand="0" w:oddHBand="1" w:evenHBand="0" w:firstRowFirstColumn="0" w:firstRowLastColumn="0" w:lastRowFirstColumn="0" w:lastRowLastColumn="0"/>
            <w:vAlign w:val="center"/>
          </w:tcPr>
          <w:p>
            <w:pPr>
              <w:bidi w:val="0"/>
              <w:numPr>
                <w:ilvl w:val="0"/>
                <w:numId w:val="0"/>
              </w:numPr>
              <w:jc w:val="center"/>
              <w:spacing w:lineRule="auto" w:line="600"/>
              <w:pageBreakBefore w:val="0"/>
              <w:ind w:right="0" w:firstLine="0"/>
              <w:rPr>
                <w:sz w:val="21"/>
                <w:szCs w:val="21"/>
                <w:rFonts w:ascii="宋体" w:eastAsia="宋体" w:hAnsi="宋体" w:cs="宋体" w:hint="eastAsia"/>
                <w:lang w:eastAsia="zh-CN"/>
              </w:rPr>
              <w:wordWrap w:val="off"/>
              <w:autoSpaceDE w:val="1"/>
              <w:autoSpaceDN w:val="1"/>
            </w:pPr>
            <w:r>
              <w:rPr>
                <w:sz w:val="21"/>
                <w:szCs w:val="21"/>
                <w:rFonts w:ascii="宋体" w:eastAsia="宋体" w:hAnsi="宋体" w:cs="宋体" w:hint="eastAsia"/>
                <w:lang w:eastAsia="zh-CN"/>
              </w:rPr>
              <w:t>通过</w:t>
            </w:r>
          </w:p>
        </w:tc>
      </w:tr>
      <w:tr>
        <w:trPr>
          <w:cnfStyle w:val="000000010000" w:firstRow="0" w:lastRow="0" w:firstColumn="0" w:lastColumn="0" w:oddVBand="0" w:evenVBand="0" w:oddHBand="0" w:evenHBand="1" w:firstRowFirstColumn="0" w:firstRowLastColumn="0" w:lastRowFirstColumn="0" w:lastRowLastColumn="0"/>
          <w:trHeight w:hRule="exact" w:val="567"/>
        </w:trPr>
        <w:tc>
          <w:tcPr>
            <w:tcW w:type="dxa" w:w="1556"/>
            <w:cnfStyle w:val="000010010000" w:firstRow="0" w:lastRow="0" w:firstColumn="0" w:lastColumn="0" w:oddVBand="1" w:evenVBand="0" w:oddHBand="0" w:evenHBand="1" w:firstRowFirstColumn="0" w:firstRowLastColumn="0" w:lastRowFirstColumn="0" w:lastRowLastColumn="0"/>
            <w:vAlign w:val="center"/>
            <w:shd w:val="clear" w:color="000000"/>
          </w:tcPr>
          <w:p>
            <w:pPr>
              <w:bidi w:val="0"/>
              <w:jc w:val="center"/>
              <w:spacing w:lineRule="exact" w:line="320"/>
              <w:pageBreakBefore w:val="0"/>
              <w:rPr>
                <w:color w:val="000000" w:themeColor="text1"/>
                <w:sz w:val="21"/>
                <w:szCs w:val="21"/>
                <w14:textFill>
                  <w14:solidFill>
                    <w14:schemeClr w14:val="tx1"/>
                  </w14:solidFill>
                </w14:textFill>
                <w:rFonts w:ascii="宋体" w:eastAsia="宋体" w:hAnsi="宋体" w:cs="宋体" w:hint="eastAsia"/>
              </w:rPr>
              <w:wordWrap w:val="off"/>
              <w:autoSpaceDE w:val="1"/>
              <w:autoSpaceDN w:val="1"/>
            </w:pPr>
            <w:r>
              <w:rPr>
                <w:sz w:val="21"/>
                <w:szCs w:val="21"/>
                <w:rFonts w:ascii="宋体" w:eastAsia="宋体" w:hAnsi="宋体" w:cs="宋体" w:hint="eastAsia"/>
              </w:rPr>
              <w:t>2016XJGLX15</w:t>
            </w:r>
          </w:p>
        </w:tc>
        <w:tc>
          <w:tcPr>
            <w:tcW w:type="dxa" w:w="6750"/>
            <w:cnfStyle w:val="000001010000" w:firstRow="0" w:lastRow="0" w:firstColumn="0" w:lastColumn="0" w:oddVBand="0" w:evenVBand="1" w:oddHBand="0" w:evenHBand="1" w:firstRowFirstColumn="0" w:firstRowLastColumn="0" w:lastRowFirstColumn="0" w:lastRowLastColumn="0"/>
            <w:vAlign w:val="center"/>
          </w:tcPr>
          <w:p>
            <w:pPr>
              <w:bidi w:val="0"/>
              <w:jc w:val="left"/>
              <w:spacing w:lineRule="exact" w:line="320"/>
              <w:pageBreakBefore w:val="0"/>
              <w:rPr>
                <w:color w:val="000000" w:themeColor="text1"/>
                <w:sz w:val="21"/>
                <w:szCs w:val="21"/>
                <w14:textFill>
                  <w14:solidFill>
                    <w14:schemeClr w14:val="tx1"/>
                  </w14:solidFill>
                </w14:textFill>
                <w:rFonts w:ascii="宋体" w:eastAsia="宋体" w:hAnsi="宋体" w:cs="宋体" w:hint="eastAsia"/>
                <w:lang w:eastAsia="zh-CN" w:val="en-US"/>
              </w:rPr>
              <w:wordWrap w:val="off"/>
              <w:snapToGrid w:val="on"/>
              <w:autoSpaceDE w:val="1"/>
              <w:autoSpaceDN w:val="1"/>
            </w:pPr>
            <w:r>
              <w:rPr>
                <w:sz w:val="21"/>
                <w:szCs w:val="21"/>
                <w:rFonts w:ascii="宋体" w:eastAsia="宋体" w:hAnsi="宋体" w:cs="宋体" w:hint="eastAsia"/>
              </w:rPr>
              <w:t>应用型本科院校开展开放式实验教学的探索与应用</w:t>
            </w:r>
          </w:p>
        </w:tc>
        <w:tc>
          <w:tcPr>
            <w:tcW w:type="dxa" w:w="1110"/>
            <w:cnfStyle w:val="000010010000" w:firstRow="0" w:lastRow="0" w:firstColumn="0" w:lastColumn="0" w:oddVBand="1" w:evenVBand="0" w:oddHBand="0" w:evenHBand="1" w:firstRowFirstColumn="0" w:firstRowLastColumn="0" w:lastRowFirstColumn="0" w:lastRowLastColumn="0"/>
            <w:vAlign w:val="center"/>
            <w:shd w:val="clear" w:color="000000"/>
          </w:tcPr>
          <w:p>
            <w:pPr>
              <w:bidi w:val="0"/>
              <w:numPr>
                <w:ilvl w:val="0"/>
                <w:numId w:val="0"/>
              </w:numPr>
              <w:jc w:val="center"/>
              <w:spacing w:lineRule="exact" w:line="320"/>
              <w:pageBreakBefore w:val="0"/>
              <w:ind w:right="0" w:firstLine="0" w:leftChars="0"/>
              <w:rPr>
                <w:color w:val="000000" w:themeColor="text1"/>
                <w:sz w:val="21"/>
                <w:szCs w:val="21"/>
                <w14:textFill>
                  <w14:solidFill>
                    <w14:schemeClr w14:val="tx1"/>
                  </w14:solidFill>
                </w14:textFill>
                <w:rFonts w:ascii="宋体" w:eastAsia="宋体" w:hAnsi="宋体" w:cs="宋体" w:hint="eastAsia"/>
                <w:lang w:eastAsia="zh-CN" w:val="en-US"/>
              </w:rPr>
              <w:wordWrap w:val="off"/>
              <w:autoSpaceDE w:val="1"/>
              <w:autoSpaceDN w:val="1"/>
            </w:pPr>
            <w:r>
              <w:rPr>
                <w:sz w:val="21"/>
                <w:szCs w:val="21"/>
                <w:rFonts w:ascii="宋体" w:eastAsia="宋体" w:hAnsi="宋体" w:cs="宋体" w:hint="eastAsia"/>
              </w:rPr>
              <w:t>王家东</w:t>
            </w:r>
          </w:p>
        </w:tc>
        <w:tc>
          <w:tcPr>
            <w:tcW w:type="dxa" w:w="1593"/>
            <w:cnfStyle w:val="000001010000" w:firstRow="0" w:lastRow="0" w:firstColumn="0" w:lastColumn="0" w:oddVBand="0" w:evenVBand="1" w:oddHBand="0" w:evenHBand="1" w:firstRowFirstColumn="0" w:firstRowLastColumn="0" w:lastRowFirstColumn="0" w:lastRowLastColumn="0"/>
            <w:vAlign w:val="center"/>
          </w:tcPr>
          <w:p>
            <w:pPr>
              <w:bidi w:val="0"/>
              <w:jc w:val="center"/>
              <w:spacing w:lineRule="exact" w:line="320"/>
              <w:pageBreakBefore w:val="0"/>
              <w:rPr>
                <w:sz w:val="21"/>
                <w:szCs w:val="21"/>
                <w:rFonts w:ascii="宋体" w:eastAsia="宋体" w:hAnsi="宋体" w:cs="宋体" w:hint="eastAsia"/>
                <w:lang w:eastAsia="zh-CN"/>
              </w:rPr>
              <w:wordWrap w:val="off"/>
              <w:autoSpaceDE w:val="1"/>
              <w:autoSpaceDN w:val="1"/>
            </w:pPr>
            <w:r>
              <w:rPr>
                <w:sz w:val="21"/>
                <w:szCs w:val="21"/>
                <w:rFonts w:ascii="宋体" w:eastAsia="宋体" w:hAnsi="宋体" w:cs="宋体" w:hint="eastAsia"/>
              </w:rPr>
              <w:t>校级计划项目</w:t>
            </w:r>
          </w:p>
        </w:tc>
        <w:tc>
          <w:tcPr>
            <w:tcW w:type="dxa" w:w="2923"/>
            <w:cnfStyle w:val="000010010000" w:firstRow="0" w:lastRow="0" w:firstColumn="0" w:lastColumn="0" w:oddVBand="1" w:evenVBand="0" w:oddHBand="0" w:evenHBand="1" w:firstRowFirstColumn="0" w:firstRowLastColumn="0" w:lastRowFirstColumn="0" w:lastRowLastColumn="0"/>
            <w:vAlign w:val="center"/>
          </w:tcPr>
          <w:p>
            <w:pPr>
              <w:bidi w:val="0"/>
              <w:numPr>
                <w:ilvl w:val="0"/>
                <w:numId w:val="0"/>
              </w:numPr>
              <w:jc w:val="center"/>
              <w:spacing w:lineRule="auto" w:line="600"/>
              <w:pageBreakBefore w:val="0"/>
              <w:ind w:right="0" w:firstLine="0"/>
              <w:rPr>
                <w:sz w:val="21"/>
                <w:szCs w:val="21"/>
                <w:rFonts w:ascii="宋体" w:eastAsia="宋体" w:hAnsi="宋体" w:cs="宋体" w:hint="eastAsia"/>
                <w:lang w:eastAsia="zh-CN"/>
              </w:rPr>
              <w:wordWrap w:val="off"/>
              <w:autoSpaceDE w:val="1"/>
              <w:autoSpaceDN w:val="1"/>
            </w:pPr>
            <w:r>
              <w:rPr>
                <w:sz w:val="21"/>
                <w:szCs w:val="21"/>
                <w:rFonts w:ascii="宋体" w:eastAsia="宋体" w:hAnsi="宋体" w:cs="宋体" w:hint="eastAsia"/>
                <w:lang w:eastAsia="zh-CN"/>
              </w:rPr>
              <w:t>通过</w:t>
            </w:r>
          </w:p>
        </w:tc>
      </w:tr>
      <w:tr>
        <w:trPr>
          <w:cnfStyle w:val="000000100000" w:firstRow="0" w:lastRow="0" w:firstColumn="0" w:lastColumn="0" w:oddVBand="0" w:evenVBand="0" w:oddHBand="1" w:evenHBand="0" w:firstRowFirstColumn="0" w:firstRowLastColumn="0" w:lastRowFirstColumn="0" w:lastRowLastColumn="0"/>
          <w:trHeight w:hRule="exact" w:val="567"/>
        </w:trPr>
        <w:tc>
          <w:tcPr>
            <w:tcW w:type="dxa" w:w="1556"/>
            <w:cnfStyle w:val="000010100000" w:firstRow="0" w:lastRow="0" w:firstColumn="0" w:lastColumn="0" w:oddVBand="1" w:evenVBand="0" w:oddHBand="1" w:evenHBand="0" w:firstRowFirstColumn="0" w:firstRowLastColumn="0" w:lastRowFirstColumn="0" w:lastRowLastColumn="0"/>
            <w:vAlign w:val="center"/>
            <w:shd w:val="clear" w:color="000000"/>
          </w:tcPr>
          <w:p>
            <w:pPr>
              <w:bidi w:val="0"/>
              <w:jc w:val="center"/>
              <w:spacing w:lineRule="exact" w:line="320"/>
              <w:pageBreakBefore w:val="0"/>
              <w:rPr>
                <w:color w:val="000000" w:themeColor="text1"/>
                <w:sz w:val="21"/>
                <w:szCs w:val="21"/>
                <w14:textFill>
                  <w14:solidFill>
                    <w14:schemeClr w14:val="tx1"/>
                  </w14:solidFill>
                </w14:textFill>
                <w:rFonts w:ascii="宋体" w:eastAsia="宋体" w:hAnsi="宋体" w:cs="宋体" w:hint="eastAsia"/>
              </w:rPr>
              <w:wordWrap w:val="off"/>
              <w:autoSpaceDE w:val="1"/>
              <w:autoSpaceDN w:val="1"/>
            </w:pPr>
            <w:r>
              <w:rPr>
                <w:sz w:val="21"/>
                <w:szCs w:val="21"/>
                <w:rFonts w:ascii="宋体" w:eastAsia="宋体" w:hAnsi="宋体" w:cs="宋体" w:hint="eastAsia"/>
              </w:rPr>
              <w:t>2016XJGLX16</w:t>
            </w:r>
          </w:p>
        </w:tc>
        <w:tc>
          <w:tcPr>
            <w:tcW w:type="dxa" w:w="6750"/>
            <w:cnfStyle w:val="000001100000" w:firstRow="0" w:lastRow="0" w:firstColumn="0" w:lastColumn="0" w:oddVBand="0" w:evenVBand="1" w:oddHBand="1" w:evenHBand="0" w:firstRowFirstColumn="0" w:firstRowLastColumn="0" w:lastRowFirstColumn="0" w:lastRowLastColumn="0"/>
            <w:vAlign w:val="center"/>
          </w:tcPr>
          <w:p>
            <w:pPr>
              <w:bidi w:val="0"/>
              <w:spacing w:lineRule="exact" w:line="320"/>
              <w:pageBreakBefore w:val="0"/>
              <w:rPr>
                <w:color w:val="000000" w:themeColor="text1"/>
                <w:sz w:val="21"/>
                <w:szCs w:val="21"/>
                <w14:textFill>
                  <w14:solidFill>
                    <w14:schemeClr w14:val="tx1"/>
                  </w14:solidFill>
                </w14:textFill>
                <w:rFonts w:ascii="宋体" w:eastAsia="宋体" w:hAnsi="宋体" w:cs="宋体" w:hint="eastAsia"/>
                <w:lang w:eastAsia="zh-CN" w:val="en-US"/>
              </w:rPr>
              <w:wordWrap w:val="off"/>
              <w:snapToGrid w:val="on"/>
              <w:autoSpaceDE w:val="1"/>
              <w:autoSpaceDN w:val="1"/>
            </w:pPr>
            <w:r>
              <w:rPr>
                <w:sz w:val="21"/>
                <w:szCs w:val="21"/>
                <w:rFonts w:ascii="宋体" w:eastAsia="宋体" w:hAnsi="宋体" w:cs="宋体" w:hint="eastAsia"/>
              </w:rPr>
              <w:t>应用型本科院校农林财经专业实践教学模式的研究与构建</w:t>
            </w:r>
          </w:p>
        </w:tc>
        <w:tc>
          <w:tcPr>
            <w:tcW w:type="dxa" w:w="1110"/>
            <w:cnfStyle w:val="000010100000" w:firstRow="0" w:lastRow="0" w:firstColumn="0" w:lastColumn="0" w:oddVBand="1" w:evenVBand="0" w:oddHBand="1" w:evenHBand="0" w:firstRowFirstColumn="0" w:firstRowLastColumn="0" w:lastRowFirstColumn="0" w:lastRowLastColumn="0"/>
            <w:vAlign w:val="center"/>
            <w:shd w:val="clear" w:color="000000"/>
          </w:tcPr>
          <w:p>
            <w:pPr>
              <w:bidi w:val="0"/>
              <w:numPr>
                <w:ilvl w:val="0"/>
                <w:numId w:val="0"/>
              </w:numPr>
              <w:jc w:val="center"/>
              <w:spacing w:lineRule="exact" w:line="320"/>
              <w:pageBreakBefore w:val="0"/>
              <w:ind w:right="0" w:firstLine="0" w:leftChars="0"/>
              <w:rPr>
                <w:color w:val="000000" w:themeColor="text1"/>
                <w:sz w:val="21"/>
                <w:szCs w:val="21"/>
                <w14:textFill>
                  <w14:solidFill>
                    <w14:schemeClr w14:val="tx1"/>
                  </w14:solidFill>
                </w14:textFill>
                <w:rFonts w:ascii="宋体" w:eastAsia="宋体" w:hAnsi="宋体" w:cs="宋体" w:hint="eastAsia"/>
                <w:lang w:eastAsia="zh-CN" w:val="en-US"/>
              </w:rPr>
              <w:wordWrap w:val="off"/>
              <w:autoSpaceDE w:val="1"/>
              <w:autoSpaceDN w:val="1"/>
            </w:pPr>
            <w:r>
              <w:rPr>
                <w:sz w:val="21"/>
                <w:szCs w:val="21"/>
                <w:rFonts w:ascii="宋体" w:eastAsia="宋体" w:hAnsi="宋体" w:cs="宋体" w:hint="eastAsia"/>
              </w:rPr>
              <w:t>张立恒</w:t>
            </w:r>
          </w:p>
        </w:tc>
        <w:tc>
          <w:tcPr>
            <w:tcW w:type="dxa" w:w="1593"/>
            <w:cnfStyle w:val="000001100000" w:firstRow="0" w:lastRow="0" w:firstColumn="0" w:lastColumn="0" w:oddVBand="0" w:evenVBand="1" w:oddHBand="1" w:evenHBand="0" w:firstRowFirstColumn="0" w:firstRowLastColumn="0" w:lastRowFirstColumn="0" w:lastRowLastColumn="0"/>
            <w:vAlign w:val="center"/>
          </w:tcPr>
          <w:p>
            <w:pPr>
              <w:bidi w:val="0"/>
              <w:jc w:val="center"/>
              <w:spacing w:lineRule="exact" w:line="320"/>
              <w:pageBreakBefore w:val="0"/>
              <w:rPr>
                <w:sz w:val="21"/>
                <w:szCs w:val="21"/>
                <w:rFonts w:ascii="宋体" w:eastAsia="宋体" w:hAnsi="宋体" w:cs="宋体" w:hint="eastAsia"/>
                <w:lang w:eastAsia="zh-CN"/>
              </w:rPr>
              <w:wordWrap w:val="off"/>
              <w:autoSpaceDE w:val="1"/>
              <w:autoSpaceDN w:val="1"/>
            </w:pPr>
            <w:r>
              <w:rPr>
                <w:sz w:val="21"/>
                <w:szCs w:val="21"/>
                <w:rFonts w:ascii="宋体" w:eastAsia="宋体" w:hAnsi="宋体" w:cs="宋体" w:hint="eastAsia"/>
              </w:rPr>
              <w:t>校级计划项目</w:t>
            </w:r>
          </w:p>
        </w:tc>
        <w:tc>
          <w:tcPr>
            <w:tcW w:type="dxa" w:w="2923"/>
            <w:cnfStyle w:val="000010100000" w:firstRow="0" w:lastRow="0" w:firstColumn="0" w:lastColumn="0" w:oddVBand="1" w:evenVBand="0" w:oddHBand="1" w:evenHBand="0" w:firstRowFirstColumn="0" w:firstRowLastColumn="0" w:lastRowFirstColumn="0" w:lastRowLastColumn="0"/>
            <w:vAlign w:val="center"/>
          </w:tcPr>
          <w:p>
            <w:pPr>
              <w:bidi w:val="0"/>
              <w:numPr>
                <w:ilvl w:val="0"/>
                <w:numId w:val="0"/>
              </w:numPr>
              <w:jc w:val="center"/>
              <w:spacing w:lineRule="auto" w:line="600"/>
              <w:pageBreakBefore w:val="0"/>
              <w:ind w:right="0" w:firstLine="0"/>
              <w:rPr>
                <w:sz w:val="21"/>
                <w:szCs w:val="21"/>
                <w:rFonts w:ascii="宋体" w:eastAsia="宋体" w:hAnsi="宋体" w:cs="宋体" w:hint="eastAsia"/>
                <w:lang w:eastAsia="zh-CN"/>
              </w:rPr>
              <w:wordWrap w:val="off"/>
              <w:autoSpaceDE w:val="1"/>
              <w:autoSpaceDN w:val="1"/>
            </w:pPr>
            <w:r>
              <w:rPr>
                <w:sz w:val="21"/>
                <w:szCs w:val="21"/>
                <w:rFonts w:ascii="宋体" w:eastAsia="宋体" w:hAnsi="宋体" w:cs="宋体" w:hint="eastAsia"/>
                <w:lang w:eastAsia="zh-CN"/>
              </w:rPr>
              <w:t>通过</w:t>
            </w:r>
          </w:p>
        </w:tc>
      </w:tr>
      <w:tr>
        <w:trPr>
          <w:cnfStyle w:val="000000010000" w:firstRow="0" w:lastRow="0" w:firstColumn="0" w:lastColumn="0" w:oddVBand="0" w:evenVBand="0" w:oddHBand="0" w:evenHBand="1" w:firstRowFirstColumn="0" w:firstRowLastColumn="0" w:lastRowFirstColumn="0" w:lastRowLastColumn="0"/>
          <w:trHeight w:hRule="exact" w:val="567"/>
        </w:trPr>
        <w:tc>
          <w:tcPr>
            <w:tcW w:type="dxa" w:w="1556"/>
            <w:cnfStyle w:val="000010010000" w:firstRow="0" w:lastRow="0" w:firstColumn="0" w:lastColumn="0" w:oddVBand="1" w:evenVBand="0" w:oddHBand="0" w:evenHBand="1" w:firstRowFirstColumn="0" w:firstRowLastColumn="0" w:lastRowFirstColumn="0" w:lastRowLastColumn="0"/>
            <w:vAlign w:val="center"/>
            <w:shd w:val="clear" w:color="000000"/>
          </w:tcPr>
          <w:p>
            <w:pPr>
              <w:bidi w:val="0"/>
              <w:jc w:val="center"/>
              <w:spacing w:lineRule="exact" w:line="320"/>
              <w:pageBreakBefore w:val="0"/>
              <w:rPr>
                <w:color w:val="000000" w:themeColor="text1"/>
                <w:sz w:val="21"/>
                <w:szCs w:val="21"/>
                <w14:textFill>
                  <w14:solidFill>
                    <w14:schemeClr w14:val="tx1"/>
                  </w14:solidFill>
                </w14:textFill>
                <w:rFonts w:ascii="宋体" w:eastAsia="宋体" w:hAnsi="宋体" w:cs="宋体" w:hint="eastAsia"/>
              </w:rPr>
              <w:wordWrap w:val="off"/>
              <w:autoSpaceDE w:val="1"/>
              <w:autoSpaceDN w:val="1"/>
            </w:pPr>
            <w:r>
              <w:rPr>
                <w:sz w:val="21"/>
                <w:szCs w:val="21"/>
                <w:rFonts w:ascii="宋体" w:eastAsia="宋体" w:hAnsi="宋体" w:cs="宋体" w:hint="eastAsia"/>
              </w:rPr>
              <w:t>2016XJGLX25</w:t>
            </w:r>
          </w:p>
        </w:tc>
        <w:tc>
          <w:tcPr>
            <w:tcW w:type="dxa" w:w="6750"/>
            <w:cnfStyle w:val="000001010000" w:firstRow="0" w:lastRow="0" w:firstColumn="0" w:lastColumn="0" w:oddVBand="0" w:evenVBand="1" w:oddHBand="0" w:evenHBand="1" w:firstRowFirstColumn="0" w:firstRowLastColumn="0" w:lastRowFirstColumn="0" w:lastRowLastColumn="0"/>
            <w:vAlign w:val="center"/>
          </w:tcPr>
          <w:p>
            <w:pPr>
              <w:bidi w:val="0"/>
              <w:jc w:val="left"/>
              <w:spacing w:lineRule="exact" w:line="320"/>
              <w:pageBreakBefore w:val="0"/>
              <w:rPr>
                <w:color w:val="000000" w:themeColor="text1"/>
                <w:sz w:val="21"/>
                <w:szCs w:val="21"/>
                <w14:textFill>
                  <w14:solidFill>
                    <w14:schemeClr w14:val="tx1"/>
                  </w14:solidFill>
                </w14:textFill>
                <w:rFonts w:ascii="宋体" w:eastAsia="宋体" w:hAnsi="宋体" w:cs="宋体" w:hint="eastAsia"/>
                <w:lang w:eastAsia="zh-CN" w:val="en-US"/>
              </w:rPr>
              <w:wordWrap w:val="off"/>
              <w:snapToGrid w:val="on"/>
              <w:autoSpaceDE w:val="1"/>
              <w:autoSpaceDN w:val="1"/>
            </w:pPr>
            <w:r>
              <w:rPr>
                <w:sz w:val="21"/>
                <w:szCs w:val="21"/>
                <w:rFonts w:ascii="宋体" w:eastAsia="宋体" w:hAnsi="宋体" w:cs="宋体" w:hint="eastAsia"/>
              </w:rPr>
              <w:t>通识教育视角下的金融理财教育教学体系建设研究</w:t>
            </w:r>
          </w:p>
        </w:tc>
        <w:tc>
          <w:tcPr>
            <w:tcW w:type="dxa" w:w="1110"/>
            <w:cnfStyle w:val="000010010000" w:firstRow="0" w:lastRow="0" w:firstColumn="0" w:lastColumn="0" w:oddVBand="1" w:evenVBand="0" w:oddHBand="0" w:evenHBand="1" w:firstRowFirstColumn="0" w:firstRowLastColumn="0" w:lastRowFirstColumn="0" w:lastRowLastColumn="0"/>
            <w:vAlign w:val="center"/>
            <w:shd w:val="clear" w:color="000000"/>
          </w:tcPr>
          <w:p>
            <w:pPr>
              <w:bidi w:val="0"/>
              <w:numPr>
                <w:ilvl w:val="0"/>
                <w:numId w:val="0"/>
              </w:numPr>
              <w:jc w:val="center"/>
              <w:spacing w:lineRule="exact" w:line="320"/>
              <w:pageBreakBefore w:val="0"/>
              <w:ind w:right="0" w:firstLine="0" w:leftChars="0"/>
              <w:rPr>
                <w:color w:val="000000" w:themeColor="text1"/>
                <w:sz w:val="21"/>
                <w:szCs w:val="21"/>
                <w14:textFill>
                  <w14:solidFill>
                    <w14:schemeClr w14:val="tx1"/>
                  </w14:solidFill>
                </w14:textFill>
                <w:rFonts w:ascii="宋体" w:eastAsia="宋体" w:hAnsi="宋体" w:cs="宋体" w:hint="eastAsia"/>
                <w:lang w:eastAsia="zh-CN" w:val="en-US"/>
              </w:rPr>
              <w:wordWrap w:val="off"/>
              <w:autoSpaceDE w:val="1"/>
              <w:autoSpaceDN w:val="1"/>
            </w:pPr>
            <w:r>
              <w:rPr>
                <w:sz w:val="21"/>
                <w:szCs w:val="21"/>
                <w:rFonts w:ascii="宋体" w:eastAsia="宋体" w:hAnsi="宋体" w:cs="宋体" w:hint="eastAsia"/>
              </w:rPr>
              <w:t>谭少鹏</w:t>
            </w:r>
          </w:p>
        </w:tc>
        <w:tc>
          <w:tcPr>
            <w:tcW w:type="dxa" w:w="1593"/>
            <w:cnfStyle w:val="000001010000" w:firstRow="0" w:lastRow="0" w:firstColumn="0" w:lastColumn="0" w:oddVBand="0" w:evenVBand="1" w:oddHBand="0" w:evenHBand="1" w:firstRowFirstColumn="0" w:firstRowLastColumn="0" w:lastRowFirstColumn="0" w:lastRowLastColumn="0"/>
            <w:vAlign w:val="center"/>
          </w:tcPr>
          <w:p>
            <w:pPr>
              <w:bidi w:val="0"/>
              <w:jc w:val="center"/>
              <w:spacing w:lineRule="exact" w:line="320"/>
              <w:pageBreakBefore w:val="0"/>
              <w:rPr>
                <w:sz w:val="21"/>
                <w:szCs w:val="21"/>
                <w:rFonts w:ascii="宋体" w:eastAsia="宋体" w:hAnsi="宋体" w:cs="宋体" w:hint="eastAsia"/>
                <w:lang w:eastAsia="zh-CN"/>
              </w:rPr>
              <w:wordWrap w:val="off"/>
              <w:autoSpaceDE w:val="1"/>
              <w:autoSpaceDN w:val="1"/>
            </w:pPr>
            <w:r>
              <w:rPr>
                <w:sz w:val="21"/>
                <w:szCs w:val="21"/>
                <w:rFonts w:ascii="宋体" w:eastAsia="宋体" w:hAnsi="宋体" w:cs="宋体" w:hint="eastAsia"/>
              </w:rPr>
              <w:t>校级计划项目</w:t>
            </w:r>
          </w:p>
        </w:tc>
        <w:tc>
          <w:tcPr>
            <w:tcW w:type="dxa" w:w="2923"/>
            <w:cnfStyle w:val="000010010000" w:firstRow="0" w:lastRow="0" w:firstColumn="0" w:lastColumn="0" w:oddVBand="1" w:evenVBand="0" w:oddHBand="0" w:evenHBand="1" w:firstRowFirstColumn="0" w:firstRowLastColumn="0" w:lastRowFirstColumn="0" w:lastRowLastColumn="0"/>
            <w:vAlign w:val="center"/>
          </w:tcPr>
          <w:p>
            <w:pPr>
              <w:bidi w:val="0"/>
              <w:numPr>
                <w:ilvl w:val="0"/>
                <w:numId w:val="0"/>
              </w:numPr>
              <w:jc w:val="center"/>
              <w:spacing w:lineRule="auto" w:line="600"/>
              <w:pageBreakBefore w:val="0"/>
              <w:ind w:right="0" w:firstLine="0"/>
              <w:rPr>
                <w:sz w:val="21"/>
                <w:szCs w:val="21"/>
                <w:rFonts w:ascii="宋体" w:eastAsia="宋体" w:hAnsi="宋体" w:cs="宋体" w:hint="eastAsia"/>
                <w:lang w:eastAsia="zh-CN"/>
              </w:rPr>
              <w:wordWrap w:val="off"/>
              <w:autoSpaceDE w:val="1"/>
              <w:autoSpaceDN w:val="1"/>
            </w:pPr>
            <w:r>
              <w:rPr>
                <w:sz w:val="21"/>
                <w:szCs w:val="21"/>
                <w:rFonts w:ascii="宋体" w:eastAsia="宋体" w:hAnsi="宋体" w:cs="宋体" w:hint="eastAsia"/>
                <w:lang w:eastAsia="zh-CN"/>
              </w:rPr>
              <w:t>通过</w:t>
            </w:r>
          </w:p>
        </w:tc>
      </w:tr>
      <w:tr>
        <w:trPr>
          <w:cnfStyle w:val="000000100000" w:firstRow="0" w:lastRow="0" w:firstColumn="0" w:lastColumn="0" w:oddVBand="0" w:evenVBand="0" w:oddHBand="1" w:evenHBand="0" w:firstRowFirstColumn="0" w:firstRowLastColumn="0" w:lastRowFirstColumn="0" w:lastRowLastColumn="0"/>
          <w:trHeight w:hRule="exact" w:val="567"/>
        </w:trPr>
        <w:tc>
          <w:tcPr>
            <w:tcW w:type="dxa" w:w="1556"/>
            <w:cnfStyle w:val="000010100000" w:firstRow="0" w:lastRow="0" w:firstColumn="0" w:lastColumn="0" w:oddVBand="1" w:evenVBand="0" w:oddHBand="1" w:evenHBand="0" w:firstRowFirstColumn="0" w:firstRowLastColumn="0" w:lastRowFirstColumn="0" w:lastRowLastColumn="0"/>
            <w:vAlign w:val="center"/>
            <w:shd w:val="clear" w:color="000000"/>
          </w:tcPr>
          <w:p>
            <w:pPr>
              <w:bidi w:val="0"/>
              <w:jc w:val="center"/>
              <w:spacing w:lineRule="exact" w:line="320"/>
              <w:pageBreakBefore w:val="0"/>
              <w:rPr>
                <w:color w:val="000000" w:themeColor="text1"/>
                <w:sz w:val="21"/>
                <w:szCs w:val="21"/>
                <w14:textFill>
                  <w14:solidFill>
                    <w14:schemeClr w14:val="tx1"/>
                  </w14:solidFill>
                </w14:textFill>
                <w:rFonts w:ascii="宋体" w:eastAsia="宋体" w:hAnsi="宋体" w:cs="宋体" w:hint="eastAsia"/>
              </w:rPr>
              <w:wordWrap w:val="off"/>
              <w:autoSpaceDE w:val="1"/>
              <w:autoSpaceDN w:val="1"/>
            </w:pPr>
            <w:r>
              <w:rPr>
                <w:color w:val="000000" w:themeColor="text1"/>
                <w:sz w:val="21"/>
                <w:szCs w:val="21"/>
                <w14:textFill>
                  <w14:solidFill>
                    <w14:schemeClr w14:val="tx1"/>
                  </w14:solidFill>
                </w14:textFill>
                <w:rFonts w:ascii="宋体" w:eastAsia="宋体" w:hAnsi="宋体" w:cs="宋体" w:hint="eastAsia"/>
              </w:rPr>
              <w:t>2016XJGLX3</w:t>
            </w:r>
            <w:r>
              <w:rPr>
                <w:color w:val="000000" w:themeColor="text1"/>
                <w:sz w:val="21"/>
                <w:szCs w:val="21"/>
                <w14:textFill>
                  <w14:solidFill>
                    <w14:schemeClr w14:val="tx1"/>
                  </w14:solidFill>
                </w14:textFill>
                <w:rFonts w:ascii="宋体" w:eastAsia="宋体" w:hAnsi="宋体" w:cs="宋体" w:hint="eastAsia"/>
                <w:lang w:eastAsia="zh-CN" w:val="en-US"/>
              </w:rPr>
              <w:t>1</w:t>
            </w:r>
          </w:p>
        </w:tc>
        <w:tc>
          <w:tcPr>
            <w:tcW w:type="dxa" w:w="6750"/>
            <w:cnfStyle w:val="000001100000" w:firstRow="0" w:lastRow="0" w:firstColumn="0" w:lastColumn="0" w:oddVBand="0" w:evenVBand="1" w:oddHBand="1" w:evenHBand="0" w:firstRowFirstColumn="0" w:firstRowLastColumn="0" w:lastRowFirstColumn="0" w:lastRowLastColumn="0"/>
            <w:vAlign w:val="center"/>
          </w:tcPr>
          <w:p>
            <w:pPr>
              <w:bidi w:val="0"/>
              <w:jc w:val="left"/>
              <w:spacing w:lineRule="exact" w:line="320"/>
              <w:pageBreakBefore w:val="0"/>
              <w:rPr>
                <w:color w:val="000000" w:themeColor="text1"/>
                <w:sz w:val="21"/>
                <w:szCs w:val="21"/>
                <w14:textFill>
                  <w14:solidFill>
                    <w14:schemeClr w14:val="tx1"/>
                  </w14:solidFill>
                </w14:textFill>
                <w:rFonts w:ascii="宋体" w:eastAsia="宋体" w:hAnsi="宋体" w:cs="宋体" w:hint="eastAsia"/>
                <w:lang w:eastAsia="zh-CN" w:val="en-US"/>
              </w:rPr>
              <w:wordWrap w:val="off"/>
              <w:snapToGrid w:val="on"/>
              <w:autoSpaceDE w:val="1"/>
              <w:autoSpaceDN w:val="1"/>
            </w:pPr>
            <w:r>
              <w:rPr>
                <w:sz w:val="21"/>
                <w:szCs w:val="21"/>
                <w:rFonts w:ascii="宋体" w:eastAsia="宋体" w:hAnsi="宋体" w:cs="宋体" w:hint="eastAsia"/>
              </w:rPr>
              <w:t>应用型本科院校计算机软件类课程教学模式改革研究</w:t>
            </w:r>
          </w:p>
        </w:tc>
        <w:tc>
          <w:tcPr>
            <w:tcW w:type="dxa" w:w="1110"/>
            <w:cnfStyle w:val="000010100000" w:firstRow="0" w:lastRow="0" w:firstColumn="0" w:lastColumn="0" w:oddVBand="1" w:evenVBand="0" w:oddHBand="1" w:evenHBand="0" w:firstRowFirstColumn="0" w:firstRowLastColumn="0" w:lastRowFirstColumn="0" w:lastRowLastColumn="0"/>
            <w:vAlign w:val="center"/>
            <w:shd w:val="clear" w:color="000000"/>
          </w:tcPr>
          <w:p>
            <w:pPr>
              <w:bidi w:val="0"/>
              <w:numPr>
                <w:ilvl w:val="0"/>
                <w:numId w:val="0"/>
              </w:numPr>
              <w:jc w:val="center"/>
              <w:spacing w:lineRule="exact" w:line="320"/>
              <w:pageBreakBefore w:val="0"/>
              <w:ind w:right="0" w:firstLine="0" w:leftChars="0"/>
              <w:rPr>
                <w:color w:val="000000" w:themeColor="text1"/>
                <w:sz w:val="21"/>
                <w:szCs w:val="21"/>
                <w14:textFill>
                  <w14:solidFill>
                    <w14:schemeClr w14:val="tx1"/>
                  </w14:solidFill>
                </w14:textFill>
                <w:rFonts w:ascii="宋体" w:eastAsia="宋体" w:hAnsi="宋体" w:cs="宋体" w:hint="eastAsia"/>
                <w:lang w:eastAsia="zh-CN" w:val="en-US"/>
              </w:rPr>
              <w:wordWrap w:val="off"/>
              <w:autoSpaceDE w:val="1"/>
              <w:autoSpaceDN w:val="1"/>
            </w:pPr>
            <w:r>
              <w:rPr>
                <w:sz w:val="21"/>
                <w:szCs w:val="21"/>
                <w:rFonts w:ascii="宋体" w:eastAsia="宋体" w:hAnsi="宋体" w:cs="宋体" w:hint="eastAsia"/>
              </w:rPr>
              <w:t>侯丽萍</w:t>
            </w:r>
          </w:p>
        </w:tc>
        <w:tc>
          <w:tcPr>
            <w:tcW w:type="dxa" w:w="1593"/>
            <w:cnfStyle w:val="000001100000" w:firstRow="0" w:lastRow="0" w:firstColumn="0" w:lastColumn="0" w:oddVBand="0" w:evenVBand="1" w:oddHBand="1" w:evenHBand="0" w:firstRowFirstColumn="0" w:firstRowLastColumn="0" w:lastRowFirstColumn="0" w:lastRowLastColumn="0"/>
            <w:vAlign w:val="center"/>
          </w:tcPr>
          <w:p>
            <w:pPr>
              <w:bidi w:val="0"/>
              <w:jc w:val="center"/>
              <w:spacing w:lineRule="exact" w:line="320"/>
              <w:pageBreakBefore w:val="0"/>
              <w:rPr>
                <w:sz w:val="21"/>
                <w:szCs w:val="21"/>
                <w:rFonts w:ascii="宋体" w:eastAsia="宋体" w:hAnsi="宋体" w:cs="宋体" w:hint="eastAsia"/>
                <w:lang w:eastAsia="zh-CN"/>
              </w:rPr>
              <w:wordWrap w:val="off"/>
              <w:autoSpaceDE w:val="1"/>
              <w:autoSpaceDN w:val="1"/>
            </w:pPr>
            <w:r>
              <w:rPr>
                <w:sz w:val="21"/>
                <w:szCs w:val="21"/>
                <w:rFonts w:ascii="宋体" w:eastAsia="宋体" w:hAnsi="宋体" w:cs="宋体" w:hint="eastAsia"/>
              </w:rPr>
              <w:t>校级指导项目</w:t>
            </w:r>
          </w:p>
        </w:tc>
        <w:tc>
          <w:tcPr>
            <w:tcW w:type="dxa" w:w="2923"/>
            <w:cnfStyle w:val="000010100000" w:firstRow="0" w:lastRow="0" w:firstColumn="0" w:lastColumn="0" w:oddVBand="1" w:evenVBand="0" w:oddHBand="1" w:evenHBand="0" w:firstRowFirstColumn="0" w:firstRowLastColumn="0" w:lastRowFirstColumn="0" w:lastRowLastColumn="0"/>
            <w:vAlign w:val="center"/>
          </w:tcPr>
          <w:p>
            <w:pPr>
              <w:bidi w:val="0"/>
              <w:numPr>
                <w:ilvl w:val="0"/>
                <w:numId w:val="0"/>
              </w:numPr>
              <w:jc w:val="center"/>
              <w:spacing w:lineRule="auto" w:line="600"/>
              <w:pageBreakBefore w:val="0"/>
              <w:ind w:right="0" w:firstLine="0"/>
              <w:rPr>
                <w:sz w:val="21"/>
                <w:szCs w:val="21"/>
                <w:rFonts w:ascii="宋体" w:eastAsia="宋体" w:hAnsi="宋体" w:cs="宋体" w:hint="eastAsia"/>
                <w:lang w:eastAsia="zh-CN"/>
              </w:rPr>
              <w:wordWrap w:val="off"/>
              <w:autoSpaceDE w:val="1"/>
              <w:autoSpaceDN w:val="1"/>
            </w:pPr>
            <w:r>
              <w:rPr>
                <w:sz w:val="21"/>
                <w:szCs w:val="21"/>
                <w:rFonts w:ascii="宋体" w:eastAsia="宋体" w:hAnsi="宋体" w:cs="宋体" w:hint="eastAsia"/>
                <w:lang w:eastAsia="zh-CN"/>
              </w:rPr>
              <w:t>通过</w:t>
            </w:r>
          </w:p>
        </w:tc>
      </w:tr>
      <w:tr>
        <w:trPr>
          <w:cnfStyle w:val="000000010000" w:firstRow="0" w:lastRow="0" w:firstColumn="0" w:lastColumn="0" w:oddVBand="0" w:evenVBand="0" w:oddHBand="0" w:evenHBand="1" w:firstRowFirstColumn="0" w:firstRowLastColumn="0" w:lastRowFirstColumn="0" w:lastRowLastColumn="0"/>
          <w:trHeight w:hRule="exact" w:val="567"/>
        </w:trPr>
        <w:tc>
          <w:tcPr>
            <w:tcW w:type="dxa" w:w="1556"/>
            <w:cnfStyle w:val="000010010000" w:firstRow="0" w:lastRow="0" w:firstColumn="0" w:lastColumn="0" w:oddVBand="1" w:evenVBand="0" w:oddHBand="0" w:evenHBand="1" w:firstRowFirstColumn="0" w:firstRowLastColumn="0" w:lastRowFirstColumn="0" w:lastRowLastColumn="0"/>
            <w:vAlign w:val="center"/>
            <w:shd w:val="clear" w:color="000000"/>
          </w:tcPr>
          <w:p>
            <w:pPr>
              <w:bidi w:val="0"/>
              <w:jc w:val="center"/>
              <w:spacing w:lineRule="exact" w:line="320"/>
              <w:pageBreakBefore w:val="0"/>
              <w:rPr>
                <w:color w:val="000000" w:themeColor="text1"/>
                <w:sz w:val="21"/>
                <w:szCs w:val="21"/>
                <w14:textFill>
                  <w14:solidFill>
                    <w14:schemeClr w14:val="tx1"/>
                  </w14:solidFill>
                </w14:textFill>
                <w:rFonts w:ascii="宋体" w:eastAsia="宋体" w:hAnsi="宋体" w:cs="宋体" w:hint="eastAsia"/>
              </w:rPr>
              <w:wordWrap w:val="off"/>
              <w:autoSpaceDE w:val="1"/>
              <w:autoSpaceDN w:val="1"/>
            </w:pPr>
            <w:r>
              <w:rPr>
                <w:color w:val="000000" w:themeColor="text1"/>
                <w:sz w:val="21"/>
                <w:szCs w:val="21"/>
                <w14:textFill>
                  <w14:solidFill>
                    <w14:schemeClr w14:val="tx1"/>
                  </w14:solidFill>
                </w14:textFill>
                <w:rFonts w:ascii="宋体" w:eastAsia="宋体" w:hAnsi="宋体" w:cs="宋体" w:hint="eastAsia"/>
              </w:rPr>
              <w:t>2016XJGLX3</w:t>
            </w:r>
            <w:r>
              <w:rPr>
                <w:color w:val="000000" w:themeColor="text1"/>
                <w:sz w:val="21"/>
                <w:szCs w:val="21"/>
                <w14:textFill>
                  <w14:solidFill>
                    <w14:schemeClr w14:val="tx1"/>
                  </w14:solidFill>
                </w14:textFill>
                <w:rFonts w:ascii="宋体" w:eastAsia="宋体" w:hAnsi="宋体" w:cs="宋体" w:hint="eastAsia"/>
                <w:lang w:eastAsia="zh-CN" w:val="en-US"/>
              </w:rPr>
              <w:t>3</w:t>
            </w:r>
          </w:p>
        </w:tc>
        <w:tc>
          <w:tcPr>
            <w:tcW w:type="dxa" w:w="6750"/>
            <w:cnfStyle w:val="000001010000" w:firstRow="0" w:lastRow="0" w:firstColumn="0" w:lastColumn="0" w:oddVBand="0" w:evenVBand="1" w:oddHBand="0" w:evenHBand="1" w:firstRowFirstColumn="0" w:firstRowLastColumn="0" w:lastRowFirstColumn="0" w:lastRowLastColumn="0"/>
            <w:vAlign w:val="center"/>
          </w:tcPr>
          <w:p>
            <w:pPr>
              <w:bidi w:val="0"/>
              <w:jc w:val="left"/>
              <w:spacing w:lineRule="exact" w:line="320"/>
              <w:pageBreakBefore w:val="0"/>
              <w:rPr>
                <w:color w:val="000000" w:themeColor="text1"/>
                <w:sz w:val="21"/>
                <w:szCs w:val="21"/>
                <w14:textFill>
                  <w14:solidFill>
                    <w14:schemeClr w14:val="tx1"/>
                  </w14:solidFill>
                </w14:textFill>
                <w:rFonts w:ascii="宋体" w:eastAsia="宋体" w:hAnsi="宋体" w:cs="宋体" w:hint="eastAsia"/>
                <w:lang w:eastAsia="zh-CN" w:val="en-US"/>
              </w:rPr>
              <w:wordWrap w:val="off"/>
              <w:snapToGrid w:val="on"/>
              <w:autoSpaceDE w:val="1"/>
              <w:autoSpaceDN w:val="1"/>
            </w:pPr>
            <w:r>
              <w:rPr>
                <w:sz w:val="21"/>
                <w:szCs w:val="21"/>
                <w:rFonts w:ascii="宋体" w:eastAsia="宋体" w:hAnsi="宋体" w:cs="宋体" w:hint="eastAsia"/>
              </w:rPr>
              <w:t>应用型本科院校电子技术类课程教学模式改革研究</w:t>
            </w:r>
          </w:p>
        </w:tc>
        <w:tc>
          <w:tcPr>
            <w:tcW w:type="dxa" w:w="1110"/>
            <w:cnfStyle w:val="000010010000" w:firstRow="0" w:lastRow="0" w:firstColumn="0" w:lastColumn="0" w:oddVBand="1" w:evenVBand="0" w:oddHBand="0" w:evenHBand="1" w:firstRowFirstColumn="0" w:firstRowLastColumn="0" w:lastRowFirstColumn="0" w:lastRowLastColumn="0"/>
            <w:vAlign w:val="center"/>
            <w:shd w:val="clear" w:color="000000"/>
          </w:tcPr>
          <w:p>
            <w:pPr>
              <w:bidi w:val="0"/>
              <w:numPr>
                <w:ilvl w:val="0"/>
                <w:numId w:val="0"/>
              </w:numPr>
              <w:jc w:val="center"/>
              <w:spacing w:lineRule="exact" w:line="320"/>
              <w:pageBreakBefore w:val="0"/>
              <w:ind w:right="0" w:firstLine="0" w:leftChars="0"/>
              <w:rPr>
                <w:color w:val="000000" w:themeColor="text1"/>
                <w:sz w:val="21"/>
                <w:szCs w:val="21"/>
                <w14:textFill>
                  <w14:solidFill>
                    <w14:schemeClr w14:val="tx1"/>
                  </w14:solidFill>
                </w14:textFill>
                <w:rFonts w:ascii="宋体" w:eastAsia="宋体" w:hAnsi="宋体" w:cs="宋体" w:hint="eastAsia"/>
                <w:lang w:eastAsia="zh-CN" w:val="en-US"/>
              </w:rPr>
              <w:wordWrap w:val="off"/>
              <w:autoSpaceDE w:val="1"/>
              <w:autoSpaceDN w:val="1"/>
            </w:pPr>
            <w:r>
              <w:rPr>
                <w:sz w:val="21"/>
                <w:szCs w:val="21"/>
                <w:rFonts w:ascii="宋体" w:eastAsia="宋体" w:hAnsi="宋体" w:cs="宋体" w:hint="eastAsia"/>
              </w:rPr>
              <w:t>朱猛</w:t>
            </w:r>
          </w:p>
        </w:tc>
        <w:tc>
          <w:tcPr>
            <w:tcW w:type="dxa" w:w="1593"/>
            <w:cnfStyle w:val="000001010000" w:firstRow="0" w:lastRow="0" w:firstColumn="0" w:lastColumn="0" w:oddVBand="0" w:evenVBand="1" w:oddHBand="0" w:evenHBand="1" w:firstRowFirstColumn="0" w:firstRowLastColumn="0" w:lastRowFirstColumn="0" w:lastRowLastColumn="0"/>
            <w:vAlign w:val="center"/>
          </w:tcPr>
          <w:p>
            <w:pPr>
              <w:bidi w:val="0"/>
              <w:jc w:val="center"/>
              <w:spacing w:lineRule="exact" w:line="320"/>
              <w:pageBreakBefore w:val="0"/>
              <w:rPr>
                <w:sz w:val="21"/>
                <w:szCs w:val="21"/>
                <w:rFonts w:ascii="宋体" w:eastAsia="宋体" w:hAnsi="宋体" w:cs="宋体" w:hint="eastAsia"/>
                <w:lang w:eastAsia="zh-CN"/>
              </w:rPr>
              <w:wordWrap w:val="off"/>
              <w:autoSpaceDE w:val="1"/>
              <w:autoSpaceDN w:val="1"/>
            </w:pPr>
            <w:r>
              <w:rPr>
                <w:sz w:val="21"/>
                <w:szCs w:val="21"/>
                <w:rFonts w:ascii="宋体" w:eastAsia="宋体" w:hAnsi="宋体" w:cs="宋体" w:hint="eastAsia"/>
              </w:rPr>
              <w:t>校级指导项目</w:t>
            </w:r>
          </w:p>
        </w:tc>
        <w:tc>
          <w:tcPr>
            <w:tcW w:type="dxa" w:w="2923"/>
            <w:cnfStyle w:val="000010010000" w:firstRow="0" w:lastRow="0" w:firstColumn="0" w:lastColumn="0" w:oddVBand="1" w:evenVBand="0" w:oddHBand="0" w:evenHBand="1" w:firstRowFirstColumn="0" w:firstRowLastColumn="0" w:lastRowFirstColumn="0" w:lastRowLastColumn="0"/>
            <w:vAlign w:val="center"/>
          </w:tcPr>
          <w:p>
            <w:pPr>
              <w:bidi w:val="0"/>
              <w:numPr>
                <w:ilvl w:val="0"/>
                <w:numId w:val="0"/>
              </w:numPr>
              <w:jc w:val="center"/>
              <w:spacing w:lineRule="auto" w:line="600"/>
              <w:pageBreakBefore w:val="0"/>
              <w:ind w:right="0" w:firstLine="0"/>
              <w:rPr>
                <w:sz w:val="21"/>
                <w:szCs w:val="21"/>
                <w:rFonts w:ascii="宋体" w:eastAsia="宋体" w:hAnsi="宋体" w:cs="宋体" w:hint="eastAsia"/>
                <w:lang w:eastAsia="zh-CN"/>
              </w:rPr>
              <w:wordWrap w:val="off"/>
              <w:autoSpaceDE w:val="1"/>
              <w:autoSpaceDN w:val="1"/>
            </w:pPr>
            <w:r>
              <w:rPr>
                <w:sz w:val="21"/>
                <w:szCs w:val="21"/>
                <w:rFonts w:ascii="宋体" w:eastAsia="宋体" w:hAnsi="宋体" w:cs="宋体" w:hint="eastAsia"/>
                <w:lang w:eastAsia="zh-CN"/>
              </w:rPr>
              <w:t>通过</w:t>
            </w:r>
          </w:p>
        </w:tc>
      </w:tr>
      <w:tr>
        <w:trPr>
          <w:cnfStyle w:val="000000100000" w:firstRow="0" w:lastRow="0" w:firstColumn="0" w:lastColumn="0" w:oddVBand="0" w:evenVBand="0" w:oddHBand="1" w:evenHBand="0" w:firstRowFirstColumn="0" w:firstRowLastColumn="0" w:lastRowFirstColumn="0" w:lastRowLastColumn="0"/>
          <w:trHeight w:hRule="exact" w:val="567"/>
        </w:trPr>
        <w:tc>
          <w:tcPr>
            <w:tcW w:type="dxa" w:w="1556"/>
            <w:cnfStyle w:val="000010100000" w:firstRow="0" w:lastRow="0" w:firstColumn="0" w:lastColumn="0" w:oddVBand="1" w:evenVBand="0" w:oddHBand="1" w:evenHBand="0" w:firstRowFirstColumn="0" w:firstRowLastColumn="0" w:lastRowFirstColumn="0" w:lastRowLastColumn="0"/>
            <w:vAlign w:val="center"/>
            <w:shd w:val="clear" w:color="000000"/>
          </w:tcPr>
          <w:p>
            <w:pPr>
              <w:bidi w:val="0"/>
              <w:jc w:val="center"/>
              <w:spacing w:lineRule="exact" w:line="320"/>
              <w:pageBreakBefore w:val="0"/>
              <w:rPr>
                <w:color w:val="000000" w:themeColor="text1"/>
                <w:sz w:val="21"/>
                <w:szCs w:val="21"/>
                <w14:textFill>
                  <w14:solidFill>
                    <w14:schemeClr w14:val="tx1"/>
                  </w14:solidFill>
                </w14:textFill>
                <w:rFonts w:ascii="宋体" w:eastAsia="宋体" w:hAnsi="宋体" w:cs="宋体" w:hint="eastAsia"/>
              </w:rPr>
              <w:wordWrap w:val="off"/>
              <w:autoSpaceDE w:val="1"/>
              <w:autoSpaceDN w:val="1"/>
            </w:pPr>
            <w:r>
              <w:rPr>
                <w:color w:val="000000" w:themeColor="text1"/>
                <w:sz w:val="21"/>
                <w:szCs w:val="21"/>
                <w14:textFill>
                  <w14:solidFill>
                    <w14:schemeClr w14:val="tx1"/>
                  </w14:solidFill>
                </w14:textFill>
                <w:rFonts w:ascii="宋体" w:eastAsia="宋体" w:hAnsi="宋体" w:cs="宋体" w:hint="eastAsia"/>
              </w:rPr>
              <w:t>2016XJGLX3</w:t>
            </w:r>
            <w:r>
              <w:rPr>
                <w:color w:val="000000" w:themeColor="text1"/>
                <w:sz w:val="21"/>
                <w:szCs w:val="21"/>
                <w14:textFill>
                  <w14:solidFill>
                    <w14:schemeClr w14:val="tx1"/>
                  </w14:solidFill>
                </w14:textFill>
                <w:rFonts w:ascii="宋体" w:eastAsia="宋体" w:hAnsi="宋体" w:cs="宋体" w:hint="eastAsia"/>
                <w:lang w:eastAsia="zh-CN" w:val="en-US"/>
              </w:rPr>
              <w:t>8</w:t>
            </w:r>
          </w:p>
        </w:tc>
        <w:tc>
          <w:tcPr>
            <w:tcW w:type="dxa" w:w="6750"/>
            <w:cnfStyle w:val="000001100000" w:firstRow="0" w:lastRow="0" w:firstColumn="0" w:lastColumn="0" w:oddVBand="0" w:evenVBand="1" w:oddHBand="1" w:evenHBand="0" w:firstRowFirstColumn="0" w:firstRowLastColumn="0" w:lastRowFirstColumn="0" w:lastRowLastColumn="0"/>
            <w:vAlign w:val="center"/>
          </w:tcPr>
          <w:p>
            <w:pPr>
              <w:bidi w:val="0"/>
              <w:jc w:val="left"/>
              <w:spacing w:lineRule="exact" w:line="320"/>
              <w:pageBreakBefore w:val="0"/>
              <w:rPr>
                <w:color w:val="000000" w:themeColor="text1"/>
                <w:sz w:val="21"/>
                <w:szCs w:val="21"/>
                <w14:textFill>
                  <w14:solidFill>
                    <w14:schemeClr w14:val="tx1"/>
                  </w14:solidFill>
                </w14:textFill>
                <w:rFonts w:ascii="宋体" w:eastAsia="宋体" w:hAnsi="宋体" w:cs="宋体" w:hint="eastAsia"/>
                <w:lang w:eastAsia="zh-CN" w:val="en-US"/>
              </w:rPr>
              <w:wordWrap w:val="off"/>
              <w:snapToGrid w:val="on"/>
              <w:autoSpaceDE w:val="1"/>
              <w:autoSpaceDN w:val="1"/>
            </w:pPr>
            <w:r>
              <w:rPr>
                <w:sz w:val="21"/>
                <w:szCs w:val="21"/>
                <w:rFonts w:ascii="宋体" w:eastAsia="宋体" w:hAnsi="宋体" w:cs="宋体" w:hint="eastAsia"/>
              </w:rPr>
              <w:t>新建地方本科院校电子商务专业实践教学体系研究与构建</w:t>
            </w:r>
          </w:p>
        </w:tc>
        <w:tc>
          <w:tcPr>
            <w:tcW w:type="dxa" w:w="1110"/>
            <w:cnfStyle w:val="000010100000" w:firstRow="0" w:lastRow="0" w:firstColumn="0" w:lastColumn="0" w:oddVBand="1" w:evenVBand="0" w:oddHBand="1" w:evenHBand="0" w:firstRowFirstColumn="0" w:firstRowLastColumn="0" w:lastRowFirstColumn="0" w:lastRowLastColumn="0"/>
            <w:vAlign w:val="center"/>
            <w:shd w:val="clear" w:color="000000"/>
          </w:tcPr>
          <w:p>
            <w:pPr>
              <w:bidi w:val="0"/>
              <w:numPr>
                <w:ilvl w:val="0"/>
                <w:numId w:val="0"/>
              </w:numPr>
              <w:jc w:val="center"/>
              <w:spacing w:lineRule="exact" w:line="320"/>
              <w:pageBreakBefore w:val="0"/>
              <w:ind w:right="0" w:firstLine="0" w:leftChars="0"/>
              <w:rPr>
                <w:color w:val="000000" w:themeColor="text1"/>
                <w:sz w:val="21"/>
                <w:szCs w:val="21"/>
                <w14:textFill>
                  <w14:solidFill>
                    <w14:schemeClr w14:val="tx1"/>
                  </w14:solidFill>
                </w14:textFill>
                <w:rFonts w:ascii="宋体" w:eastAsia="宋体" w:hAnsi="宋体" w:cs="宋体" w:hint="eastAsia"/>
                <w:lang w:eastAsia="zh-CN" w:val="en-US"/>
              </w:rPr>
              <w:wordWrap w:val="off"/>
              <w:autoSpaceDE w:val="1"/>
              <w:autoSpaceDN w:val="1"/>
            </w:pPr>
            <w:r>
              <w:rPr>
                <w:sz w:val="21"/>
                <w:szCs w:val="21"/>
                <w:rFonts w:ascii="宋体" w:eastAsia="宋体" w:hAnsi="宋体" w:cs="宋体" w:hint="eastAsia"/>
              </w:rPr>
              <w:t>张世军</w:t>
            </w:r>
          </w:p>
        </w:tc>
        <w:tc>
          <w:tcPr>
            <w:tcW w:type="dxa" w:w="1593"/>
            <w:cnfStyle w:val="000001100000" w:firstRow="0" w:lastRow="0" w:firstColumn="0" w:lastColumn="0" w:oddVBand="0" w:evenVBand="1" w:oddHBand="1" w:evenHBand="0" w:firstRowFirstColumn="0" w:firstRowLastColumn="0" w:lastRowFirstColumn="0" w:lastRowLastColumn="0"/>
            <w:vAlign w:val="center"/>
          </w:tcPr>
          <w:p>
            <w:pPr>
              <w:bidi w:val="0"/>
              <w:jc w:val="center"/>
              <w:spacing w:lineRule="exact" w:line="320"/>
              <w:pageBreakBefore w:val="0"/>
              <w:rPr>
                <w:sz w:val="21"/>
                <w:szCs w:val="21"/>
                <w:rFonts w:ascii="宋体" w:eastAsia="宋体" w:hAnsi="宋体" w:cs="宋体" w:hint="eastAsia"/>
                <w:lang w:eastAsia="zh-CN"/>
              </w:rPr>
              <w:wordWrap w:val="off"/>
              <w:autoSpaceDE w:val="1"/>
              <w:autoSpaceDN w:val="1"/>
            </w:pPr>
            <w:r>
              <w:rPr>
                <w:sz w:val="21"/>
                <w:szCs w:val="21"/>
                <w:rFonts w:ascii="宋体" w:eastAsia="宋体" w:hAnsi="宋体" w:cs="宋体" w:hint="eastAsia"/>
              </w:rPr>
              <w:t>校级指导项目</w:t>
            </w:r>
          </w:p>
        </w:tc>
        <w:tc>
          <w:tcPr>
            <w:tcW w:type="dxa" w:w="2923"/>
            <w:cnfStyle w:val="000010100000" w:firstRow="0" w:lastRow="0" w:firstColumn="0" w:lastColumn="0" w:oddVBand="1" w:evenVBand="0" w:oddHBand="1" w:evenHBand="0" w:firstRowFirstColumn="0" w:firstRowLastColumn="0" w:lastRowFirstColumn="0" w:lastRowLastColumn="0"/>
            <w:vAlign w:val="center"/>
          </w:tcPr>
          <w:p>
            <w:pPr>
              <w:bidi w:val="0"/>
              <w:numPr>
                <w:ilvl w:val="0"/>
                <w:numId w:val="0"/>
              </w:numPr>
              <w:jc w:val="center"/>
              <w:spacing w:lineRule="auto" w:line="600"/>
              <w:pageBreakBefore w:val="0"/>
              <w:ind w:right="0" w:firstLine="0"/>
              <w:rPr>
                <w:sz w:val="21"/>
                <w:szCs w:val="21"/>
                <w:rFonts w:ascii="宋体" w:eastAsia="宋体" w:hAnsi="宋体" w:cs="宋体" w:hint="eastAsia"/>
                <w:lang w:eastAsia="zh-CN"/>
              </w:rPr>
              <w:wordWrap w:val="off"/>
              <w:autoSpaceDE w:val="1"/>
              <w:autoSpaceDN w:val="1"/>
            </w:pPr>
            <w:r>
              <w:rPr>
                <w:sz w:val="21"/>
                <w:szCs w:val="21"/>
                <w:rFonts w:ascii="宋体" w:eastAsia="宋体" w:hAnsi="宋体" w:cs="宋体" w:hint="eastAsia"/>
                <w:lang w:eastAsia="zh-CN"/>
              </w:rPr>
              <w:t>通过</w:t>
            </w:r>
          </w:p>
        </w:tc>
      </w:tr>
      <w:tr>
        <w:trPr>
          <w:cnfStyle w:val="000000010000" w:firstRow="0" w:lastRow="0" w:firstColumn="0" w:lastColumn="0" w:oddVBand="0" w:evenVBand="0" w:oddHBand="0" w:evenHBand="1" w:firstRowFirstColumn="0" w:firstRowLastColumn="0" w:lastRowFirstColumn="0" w:lastRowLastColumn="0"/>
          <w:trHeight w:hRule="exact" w:val="567"/>
        </w:trPr>
        <w:tc>
          <w:tcPr>
            <w:tcW w:type="dxa" w:w="1556"/>
            <w:cnfStyle w:val="000010010000" w:firstRow="0" w:lastRow="0" w:firstColumn="0" w:lastColumn="0" w:oddVBand="1" w:evenVBand="0" w:oddHBand="0" w:evenHBand="1" w:firstRowFirstColumn="0" w:firstRowLastColumn="0" w:lastRowFirstColumn="0" w:lastRowLastColumn="0"/>
            <w:vAlign w:val="center"/>
            <w:shd w:val="clear" w:color="000000"/>
          </w:tcPr>
          <w:p>
            <w:pPr>
              <w:bidi w:val="0"/>
              <w:jc w:val="center"/>
              <w:spacing w:lineRule="exact" w:line="320"/>
              <w:pageBreakBefore w:val="0"/>
              <w:rPr>
                <w:color w:val="000000" w:themeColor="text1"/>
                <w:sz w:val="21"/>
                <w:szCs w:val="21"/>
                <w14:textFill>
                  <w14:solidFill>
                    <w14:schemeClr w14:val="tx1"/>
                  </w14:solidFill>
                </w14:textFill>
                <w:rFonts w:ascii="宋体" w:eastAsia="宋体" w:hAnsi="宋体" w:cs="宋体" w:hint="eastAsia"/>
              </w:rPr>
              <w:wordWrap w:val="off"/>
              <w:autoSpaceDE w:val="1"/>
              <w:autoSpaceDN w:val="1"/>
            </w:pPr>
            <w:r>
              <w:rPr>
                <w:color w:val="000000" w:themeColor="text1"/>
                <w:sz w:val="21"/>
                <w:szCs w:val="21"/>
                <w14:textFill>
                  <w14:solidFill>
                    <w14:schemeClr w14:val="tx1"/>
                  </w14:solidFill>
                </w14:textFill>
                <w:rFonts w:ascii="宋体" w:eastAsia="宋体" w:hAnsi="宋体" w:cs="宋体" w:hint="eastAsia"/>
              </w:rPr>
              <w:t>2016XJGLX</w:t>
            </w:r>
            <w:r>
              <w:rPr>
                <w:color w:val="000000" w:themeColor="text1"/>
                <w:sz w:val="21"/>
                <w:szCs w:val="21"/>
                <w14:textFill>
                  <w14:solidFill>
                    <w14:schemeClr w14:val="tx1"/>
                  </w14:solidFill>
                </w14:textFill>
                <w:rFonts w:ascii="宋体" w:eastAsia="宋体" w:hAnsi="宋体" w:cs="宋体" w:hint="eastAsia"/>
                <w:lang w:eastAsia="zh-CN" w:val="en-US"/>
              </w:rPr>
              <w:t>40</w:t>
            </w:r>
          </w:p>
        </w:tc>
        <w:tc>
          <w:tcPr>
            <w:tcW w:type="dxa" w:w="6750"/>
            <w:cnfStyle w:val="000001010000" w:firstRow="0" w:lastRow="0" w:firstColumn="0" w:lastColumn="0" w:oddVBand="0" w:evenVBand="1" w:oddHBand="0" w:evenHBand="1" w:firstRowFirstColumn="0" w:firstRowLastColumn="0" w:lastRowFirstColumn="0" w:lastRowLastColumn="0"/>
            <w:vAlign w:val="center"/>
          </w:tcPr>
          <w:p>
            <w:pPr>
              <w:bidi w:val="0"/>
              <w:jc w:val="left"/>
              <w:spacing w:lineRule="exact" w:line="320"/>
              <w:pageBreakBefore w:val="0"/>
              <w:rPr>
                <w:color w:val="000000" w:themeColor="text1"/>
                <w:sz w:val="21"/>
                <w:szCs w:val="21"/>
                <w14:textFill>
                  <w14:solidFill>
                    <w14:schemeClr w14:val="tx1"/>
                  </w14:solidFill>
                </w14:textFill>
                <w:rFonts w:ascii="宋体" w:eastAsia="宋体" w:hAnsi="宋体" w:cs="宋体" w:hint="eastAsia"/>
                <w:lang w:eastAsia="zh-CN" w:val="en-US"/>
              </w:rPr>
              <w:wordWrap w:val="off"/>
              <w:snapToGrid w:val="on"/>
              <w:autoSpaceDE w:val="1"/>
              <w:autoSpaceDN w:val="1"/>
            </w:pPr>
            <w:r>
              <w:rPr>
                <w:sz w:val="21"/>
                <w:szCs w:val="21"/>
                <w:rFonts w:ascii="宋体" w:eastAsia="宋体" w:hAnsi="宋体" w:cs="宋体" w:hint="eastAsia"/>
              </w:rPr>
              <w:t>应用型本科院校计算机基础课程教学改革研究</w:t>
            </w:r>
          </w:p>
        </w:tc>
        <w:tc>
          <w:tcPr>
            <w:tcW w:type="dxa" w:w="1110"/>
            <w:cnfStyle w:val="000010010000" w:firstRow="0" w:lastRow="0" w:firstColumn="0" w:lastColumn="0" w:oddVBand="1" w:evenVBand="0" w:oddHBand="0" w:evenHBand="1" w:firstRowFirstColumn="0" w:firstRowLastColumn="0" w:lastRowFirstColumn="0" w:lastRowLastColumn="0"/>
            <w:vAlign w:val="center"/>
            <w:shd w:val="clear" w:color="000000"/>
          </w:tcPr>
          <w:p>
            <w:pPr>
              <w:bidi w:val="0"/>
              <w:numPr>
                <w:ilvl w:val="0"/>
                <w:numId w:val="0"/>
              </w:numPr>
              <w:jc w:val="center"/>
              <w:spacing w:lineRule="exact" w:line="320"/>
              <w:pageBreakBefore w:val="0"/>
              <w:ind w:right="0" w:firstLine="0" w:leftChars="0"/>
              <w:rPr>
                <w:color w:val="000000" w:themeColor="text1"/>
                <w:sz w:val="21"/>
                <w:szCs w:val="21"/>
                <w14:textFill>
                  <w14:solidFill>
                    <w14:schemeClr w14:val="tx1"/>
                  </w14:solidFill>
                </w14:textFill>
                <w:rFonts w:ascii="宋体" w:eastAsia="宋体" w:hAnsi="宋体" w:cs="宋体" w:hint="eastAsia"/>
                <w:lang w:eastAsia="zh-CN" w:val="en-US"/>
              </w:rPr>
              <w:wordWrap w:val="off"/>
              <w:autoSpaceDE w:val="1"/>
              <w:autoSpaceDN w:val="1"/>
            </w:pPr>
            <w:r>
              <w:rPr>
                <w:sz w:val="21"/>
                <w:szCs w:val="21"/>
                <w:rFonts w:ascii="宋体" w:eastAsia="宋体" w:hAnsi="宋体" w:cs="宋体" w:hint="eastAsia"/>
              </w:rPr>
              <w:t>吴海燕</w:t>
            </w:r>
          </w:p>
        </w:tc>
        <w:tc>
          <w:tcPr>
            <w:tcW w:type="dxa" w:w="1593"/>
            <w:cnfStyle w:val="000001010000" w:firstRow="0" w:lastRow="0" w:firstColumn="0" w:lastColumn="0" w:oddVBand="0" w:evenVBand="1" w:oddHBand="0" w:evenHBand="1" w:firstRowFirstColumn="0" w:firstRowLastColumn="0" w:lastRowFirstColumn="0" w:lastRowLastColumn="0"/>
            <w:vAlign w:val="center"/>
          </w:tcPr>
          <w:p>
            <w:pPr>
              <w:bidi w:val="0"/>
              <w:jc w:val="center"/>
              <w:spacing w:lineRule="exact" w:line="320"/>
              <w:pageBreakBefore w:val="0"/>
              <w:rPr>
                <w:sz w:val="21"/>
                <w:szCs w:val="21"/>
                <w:rFonts w:ascii="宋体" w:eastAsia="宋体" w:hAnsi="宋体" w:cs="宋体" w:hint="eastAsia"/>
                <w:lang w:eastAsia="zh-CN"/>
              </w:rPr>
              <w:wordWrap w:val="off"/>
              <w:autoSpaceDE w:val="1"/>
              <w:autoSpaceDN w:val="1"/>
            </w:pPr>
            <w:r>
              <w:rPr>
                <w:sz w:val="21"/>
                <w:szCs w:val="21"/>
                <w:rFonts w:ascii="宋体" w:eastAsia="宋体" w:hAnsi="宋体" w:cs="宋体" w:hint="eastAsia"/>
              </w:rPr>
              <w:t>校级指导项目</w:t>
            </w:r>
          </w:p>
        </w:tc>
        <w:tc>
          <w:tcPr>
            <w:tcW w:type="dxa" w:w="2923"/>
            <w:cnfStyle w:val="000010010000" w:firstRow="0" w:lastRow="0" w:firstColumn="0" w:lastColumn="0" w:oddVBand="1" w:evenVBand="0" w:oddHBand="0" w:evenHBand="1" w:firstRowFirstColumn="0" w:firstRowLastColumn="0" w:lastRowFirstColumn="0" w:lastRowLastColumn="0"/>
            <w:vAlign w:val="center"/>
          </w:tcPr>
          <w:p>
            <w:pPr>
              <w:bidi w:val="0"/>
              <w:numPr>
                <w:ilvl w:val="0"/>
                <w:numId w:val="0"/>
              </w:numPr>
              <w:jc w:val="center"/>
              <w:spacing w:lineRule="auto" w:line="600"/>
              <w:pageBreakBefore w:val="0"/>
              <w:ind w:right="0" w:firstLine="0"/>
              <w:rPr>
                <w:sz w:val="21"/>
                <w:szCs w:val="21"/>
                <w:rFonts w:ascii="宋体" w:eastAsia="宋体" w:hAnsi="宋体" w:cs="宋体" w:hint="eastAsia"/>
                <w:lang w:eastAsia="zh-CN"/>
              </w:rPr>
              <w:wordWrap w:val="off"/>
              <w:autoSpaceDE w:val="1"/>
              <w:autoSpaceDN w:val="1"/>
            </w:pPr>
            <w:r>
              <w:rPr>
                <w:sz w:val="21"/>
                <w:szCs w:val="21"/>
                <w:rFonts w:ascii="宋体" w:eastAsia="宋体" w:hAnsi="宋体" w:cs="宋体" w:hint="eastAsia"/>
                <w:lang w:eastAsia="zh-CN"/>
              </w:rPr>
              <w:t>通过</w:t>
            </w:r>
          </w:p>
        </w:tc>
      </w:tr>
      <w:tr>
        <w:trPr>
          <w:cnfStyle w:val="000000100000" w:firstRow="0" w:lastRow="0" w:firstColumn="0" w:lastColumn="0" w:oddVBand="0" w:evenVBand="0" w:oddHBand="1" w:evenHBand="0" w:firstRowFirstColumn="0" w:firstRowLastColumn="0" w:lastRowFirstColumn="0" w:lastRowLastColumn="0"/>
          <w:trHeight w:hRule="exact" w:val="567"/>
        </w:trPr>
        <w:tc>
          <w:tcPr>
            <w:tcW w:type="dxa" w:w="1556"/>
            <w:cnfStyle w:val="000010100000" w:firstRow="0" w:lastRow="0" w:firstColumn="0" w:lastColumn="0" w:oddVBand="1" w:evenVBand="0" w:oddHBand="1" w:evenHBand="0" w:firstRowFirstColumn="0" w:firstRowLastColumn="0" w:lastRowFirstColumn="0" w:lastRowLastColumn="0"/>
            <w:vAlign w:val="center"/>
            <w:shd w:val="clear" w:color="000000"/>
          </w:tcPr>
          <w:p>
            <w:pPr>
              <w:bidi w:val="0"/>
              <w:jc w:val="center"/>
              <w:spacing w:lineRule="exact" w:line="320"/>
              <w:pageBreakBefore w:val="0"/>
              <w:rPr>
                <w:color w:val="000000" w:themeColor="text1"/>
                <w:sz w:val="21"/>
                <w:szCs w:val="21"/>
                <w14:textFill>
                  <w14:solidFill>
                    <w14:schemeClr w14:val="tx1"/>
                  </w14:solidFill>
                </w14:textFill>
                <w:rFonts w:ascii="宋体" w:eastAsia="宋体" w:hAnsi="宋体" w:cs="宋体" w:hint="eastAsia"/>
              </w:rPr>
              <w:wordWrap w:val="off"/>
              <w:autoSpaceDE w:val="1"/>
              <w:autoSpaceDN w:val="1"/>
            </w:pPr>
            <w:r>
              <w:rPr>
                <w:color w:val="000000" w:themeColor="text1"/>
                <w:sz w:val="21"/>
                <w:szCs w:val="21"/>
                <w14:textFill>
                  <w14:solidFill>
                    <w14:schemeClr w14:val="tx1"/>
                  </w14:solidFill>
                </w14:textFill>
                <w:rFonts w:ascii="宋体" w:eastAsia="宋体" w:hAnsi="宋体" w:cs="宋体" w:hint="eastAsia"/>
              </w:rPr>
              <w:t>2016XJGLX</w:t>
            </w:r>
            <w:r>
              <w:rPr>
                <w:color w:val="000000" w:themeColor="text1"/>
                <w:sz w:val="21"/>
                <w:szCs w:val="21"/>
                <w14:textFill>
                  <w14:solidFill>
                    <w14:schemeClr w14:val="tx1"/>
                  </w14:solidFill>
                </w14:textFill>
                <w:rFonts w:ascii="宋体" w:eastAsia="宋体" w:hAnsi="宋体" w:cs="宋体" w:hint="eastAsia"/>
                <w:lang w:eastAsia="zh-CN" w:val="en-US"/>
              </w:rPr>
              <w:t>45</w:t>
            </w:r>
          </w:p>
        </w:tc>
        <w:tc>
          <w:tcPr>
            <w:tcW w:type="dxa" w:w="6750"/>
            <w:cnfStyle w:val="000001100000" w:firstRow="0" w:lastRow="0" w:firstColumn="0" w:lastColumn="0" w:oddVBand="0" w:evenVBand="1" w:oddHBand="1" w:evenHBand="0" w:firstRowFirstColumn="0" w:firstRowLastColumn="0" w:lastRowFirstColumn="0" w:lastRowLastColumn="0"/>
            <w:vAlign w:val="center"/>
          </w:tcPr>
          <w:p>
            <w:pPr>
              <w:bidi w:val="0"/>
              <w:jc w:val="left"/>
              <w:spacing w:lineRule="exact" w:line="320"/>
              <w:pageBreakBefore w:val="0"/>
              <w:rPr>
                <w:color w:val="000000" w:themeColor="text1"/>
                <w:sz w:val="21"/>
                <w:szCs w:val="21"/>
                <w14:textFill>
                  <w14:solidFill>
                    <w14:schemeClr w14:val="tx1"/>
                  </w14:solidFill>
                </w14:textFill>
                <w:rFonts w:ascii="宋体" w:eastAsia="宋体" w:hAnsi="宋体" w:cs="宋体" w:hint="eastAsia"/>
                <w:lang w:eastAsia="zh-CN" w:val="en-US"/>
              </w:rPr>
              <w:wordWrap w:val="off"/>
              <w:snapToGrid w:val="on"/>
              <w:autoSpaceDE w:val="1"/>
              <w:autoSpaceDN w:val="1"/>
            </w:pPr>
            <w:r>
              <w:rPr>
                <w:sz w:val="21"/>
                <w:szCs w:val="21"/>
                <w:rFonts w:ascii="宋体" w:eastAsia="宋体" w:hAnsi="宋体" w:cs="宋体" w:hint="eastAsia"/>
              </w:rPr>
              <w:t>应用型本科院校市场营销专业实践教学模式的研究与构建</w:t>
            </w:r>
          </w:p>
        </w:tc>
        <w:tc>
          <w:tcPr>
            <w:tcW w:type="dxa" w:w="1110"/>
            <w:cnfStyle w:val="000010100000" w:firstRow="0" w:lastRow="0" w:firstColumn="0" w:lastColumn="0" w:oddVBand="1" w:evenVBand="0" w:oddHBand="1" w:evenHBand="0" w:firstRowFirstColumn="0" w:firstRowLastColumn="0" w:lastRowFirstColumn="0" w:lastRowLastColumn="0"/>
            <w:vAlign w:val="center"/>
            <w:shd w:val="clear" w:color="000000"/>
          </w:tcPr>
          <w:p>
            <w:pPr>
              <w:bidi w:val="0"/>
              <w:numPr>
                <w:ilvl w:val="0"/>
                <w:numId w:val="0"/>
              </w:numPr>
              <w:jc w:val="center"/>
              <w:spacing w:lineRule="exact" w:line="320"/>
              <w:pageBreakBefore w:val="0"/>
              <w:ind w:right="0" w:firstLine="0" w:leftChars="0"/>
              <w:rPr>
                <w:color w:val="000000" w:themeColor="text1"/>
                <w:sz w:val="21"/>
                <w:szCs w:val="21"/>
                <w14:textFill>
                  <w14:solidFill>
                    <w14:schemeClr w14:val="tx1"/>
                  </w14:solidFill>
                </w14:textFill>
                <w:rFonts w:ascii="宋体" w:eastAsia="宋体" w:hAnsi="宋体" w:cs="宋体" w:hint="eastAsia"/>
                <w:lang w:eastAsia="zh-CN" w:val="en-US"/>
              </w:rPr>
              <w:wordWrap w:val="off"/>
              <w:autoSpaceDE w:val="1"/>
              <w:autoSpaceDN w:val="1"/>
            </w:pPr>
            <w:r>
              <w:rPr>
                <w:sz w:val="21"/>
                <w:szCs w:val="21"/>
                <w:rFonts w:ascii="宋体" w:eastAsia="宋体" w:hAnsi="宋体" w:cs="宋体" w:hint="eastAsia"/>
              </w:rPr>
              <w:t>霍玉璨</w:t>
            </w:r>
          </w:p>
        </w:tc>
        <w:tc>
          <w:tcPr>
            <w:tcW w:type="dxa" w:w="1593"/>
            <w:cnfStyle w:val="000001100000" w:firstRow="0" w:lastRow="0" w:firstColumn="0" w:lastColumn="0" w:oddVBand="0" w:evenVBand="1" w:oddHBand="1" w:evenHBand="0" w:firstRowFirstColumn="0" w:firstRowLastColumn="0" w:lastRowFirstColumn="0" w:lastRowLastColumn="0"/>
            <w:vAlign w:val="center"/>
          </w:tcPr>
          <w:p>
            <w:pPr>
              <w:bidi w:val="0"/>
              <w:jc w:val="center"/>
              <w:spacing w:lineRule="exact" w:line="320"/>
              <w:pageBreakBefore w:val="0"/>
              <w:rPr>
                <w:sz w:val="21"/>
                <w:szCs w:val="21"/>
                <w:rFonts w:ascii="宋体" w:eastAsia="宋体" w:hAnsi="宋体" w:cs="宋体" w:hint="eastAsia"/>
                <w:lang w:eastAsia="zh-CN"/>
              </w:rPr>
              <w:wordWrap w:val="off"/>
              <w:autoSpaceDE w:val="1"/>
              <w:autoSpaceDN w:val="1"/>
            </w:pPr>
            <w:r>
              <w:rPr>
                <w:sz w:val="21"/>
                <w:szCs w:val="21"/>
                <w:rFonts w:ascii="宋体" w:eastAsia="宋体" w:hAnsi="宋体" w:cs="宋体" w:hint="eastAsia"/>
              </w:rPr>
              <w:t>校级指导项目</w:t>
            </w:r>
          </w:p>
        </w:tc>
        <w:tc>
          <w:tcPr>
            <w:tcW w:type="dxa" w:w="2923"/>
            <w:cnfStyle w:val="000010100000" w:firstRow="0" w:lastRow="0" w:firstColumn="0" w:lastColumn="0" w:oddVBand="1" w:evenVBand="0" w:oddHBand="1" w:evenHBand="0" w:firstRowFirstColumn="0" w:firstRowLastColumn="0" w:lastRowFirstColumn="0" w:lastRowLastColumn="0"/>
            <w:vAlign w:val="center"/>
          </w:tcPr>
          <w:p>
            <w:pPr>
              <w:bidi w:val="0"/>
              <w:numPr>
                <w:ilvl w:val="0"/>
                <w:numId w:val="0"/>
              </w:numPr>
              <w:jc w:val="center"/>
              <w:spacing w:lineRule="auto" w:line="600"/>
              <w:pageBreakBefore w:val="0"/>
              <w:ind w:right="0" w:firstLine="0"/>
              <w:rPr>
                <w:sz w:val="21"/>
                <w:szCs w:val="21"/>
                <w:rFonts w:ascii="宋体" w:eastAsia="宋体" w:hAnsi="宋体" w:cs="宋体" w:hint="eastAsia"/>
                <w:lang w:eastAsia="zh-CN"/>
              </w:rPr>
              <w:wordWrap w:val="off"/>
              <w:autoSpaceDE w:val="1"/>
              <w:autoSpaceDN w:val="1"/>
            </w:pPr>
            <w:r>
              <w:rPr>
                <w:sz w:val="21"/>
                <w:szCs w:val="21"/>
                <w:rFonts w:ascii="宋体" w:eastAsia="宋体" w:hAnsi="宋体" w:cs="宋体" w:hint="eastAsia"/>
                <w:lang w:eastAsia="zh-CN"/>
              </w:rPr>
              <w:t>通过</w:t>
            </w:r>
          </w:p>
        </w:tc>
      </w:tr>
      <w:tr>
        <w:trPr>
          <w:cnfStyle w:val="000000010000" w:firstRow="0" w:lastRow="0" w:firstColumn="0" w:lastColumn="0" w:oddVBand="0" w:evenVBand="0" w:oddHBand="0" w:evenHBand="1" w:firstRowFirstColumn="0" w:firstRowLastColumn="0" w:lastRowFirstColumn="0" w:lastRowLastColumn="0"/>
          <w:trHeight w:hRule="exact" w:val="567"/>
        </w:trPr>
        <w:tc>
          <w:tcPr>
            <w:tcW w:type="dxa" w:w="1556"/>
            <w:cnfStyle w:val="000010010000" w:firstRow="0" w:lastRow="0" w:firstColumn="0" w:lastColumn="0" w:oddVBand="1" w:evenVBand="0" w:oddHBand="0" w:evenHBand="1" w:firstRowFirstColumn="0" w:firstRowLastColumn="0" w:lastRowFirstColumn="0" w:lastRowLastColumn="0"/>
            <w:vAlign w:val="center"/>
            <w:shd w:val="clear" w:color="000000"/>
          </w:tcPr>
          <w:p>
            <w:pPr>
              <w:bidi w:val="0"/>
              <w:jc w:val="center"/>
              <w:spacing w:lineRule="exact" w:line="320"/>
              <w:pageBreakBefore w:val="0"/>
              <w:rPr>
                <w:color w:val="000000" w:themeColor="text1"/>
                <w:sz w:val="21"/>
                <w:szCs w:val="21"/>
                <w14:textFill>
                  <w14:solidFill>
                    <w14:schemeClr w14:val="tx1"/>
                  </w14:solidFill>
                </w14:textFill>
                <w:rFonts w:ascii="宋体" w:eastAsia="宋体" w:hAnsi="宋体" w:cs="宋体" w:hint="eastAsia"/>
              </w:rPr>
              <w:wordWrap w:val="off"/>
              <w:autoSpaceDE w:val="1"/>
              <w:autoSpaceDN w:val="1"/>
            </w:pPr>
            <w:r>
              <w:rPr>
                <w:color w:val="000000" w:themeColor="text1"/>
                <w:sz w:val="21"/>
                <w:szCs w:val="21"/>
                <w14:textFill>
                  <w14:solidFill>
                    <w14:schemeClr w14:val="tx1"/>
                  </w14:solidFill>
                </w14:textFill>
                <w:rFonts w:ascii="宋体" w:eastAsia="宋体" w:hAnsi="宋体" w:cs="宋体" w:hint="eastAsia"/>
              </w:rPr>
              <w:t>2016XJGLX</w:t>
            </w:r>
            <w:r>
              <w:rPr>
                <w:color w:val="000000" w:themeColor="text1"/>
                <w:sz w:val="21"/>
                <w:szCs w:val="21"/>
                <w14:textFill>
                  <w14:solidFill>
                    <w14:schemeClr w14:val="tx1"/>
                  </w14:solidFill>
                </w14:textFill>
                <w:rFonts w:ascii="宋体" w:eastAsia="宋体" w:hAnsi="宋体" w:cs="宋体" w:hint="eastAsia"/>
                <w:lang w:eastAsia="zh-CN" w:val="en-US"/>
              </w:rPr>
              <w:t>48</w:t>
            </w:r>
          </w:p>
        </w:tc>
        <w:tc>
          <w:tcPr>
            <w:tcW w:type="dxa" w:w="6750"/>
            <w:cnfStyle w:val="000001010000" w:firstRow="0" w:lastRow="0" w:firstColumn="0" w:lastColumn="0" w:oddVBand="0" w:evenVBand="1" w:oddHBand="0" w:evenHBand="1" w:firstRowFirstColumn="0" w:firstRowLastColumn="0" w:lastRowFirstColumn="0" w:lastRowLastColumn="0"/>
            <w:vAlign w:val="center"/>
          </w:tcPr>
          <w:p>
            <w:pPr>
              <w:bidi w:val="0"/>
              <w:numPr>
                <w:ilvl w:val="0"/>
                <w:numId w:val="0"/>
              </w:numPr>
              <w:jc w:val="both"/>
              <w:spacing w:lineRule="exact" w:line="320"/>
              <w:pageBreakBefore w:val="0"/>
              <w:ind w:right="0" w:firstLine="0" w:leftChars="0"/>
              <w:rPr>
                <w:color w:val="000000" w:themeColor="text1"/>
                <w:sz w:val="21"/>
                <w:szCs w:val="21"/>
                <w14:textFill>
                  <w14:solidFill>
                    <w14:schemeClr w14:val="tx1"/>
                  </w14:solidFill>
                </w14:textFill>
                <w:rFonts w:ascii="宋体" w:eastAsia="宋体" w:hAnsi="宋体" w:cs="宋体" w:hint="eastAsia"/>
                <w:lang w:eastAsia="zh-CN" w:val="en-US"/>
              </w:rPr>
              <w:wordWrap w:val="off"/>
              <w:snapToGrid w:val="on"/>
              <w:autoSpaceDE w:val="1"/>
              <w:autoSpaceDN w:val="1"/>
            </w:pPr>
            <w:r>
              <w:rPr>
                <w:color w:val="000000" w:themeColor="text1"/>
                <w:sz w:val="21"/>
                <w:szCs w:val="21"/>
                <w14:textFill>
                  <w14:solidFill>
                    <w14:schemeClr w14:val="tx1"/>
                  </w14:solidFill>
                </w14:textFill>
                <w:rFonts w:ascii="宋体" w:eastAsia="宋体" w:hAnsi="宋体" w:cs="宋体" w:hint="eastAsia"/>
                <w:lang w:eastAsia="zh-CN" w:val="en-US"/>
              </w:rPr>
              <w:t>基于学生满意度的高校教学效果评价体系——以信阳农林学院为例</w:t>
            </w:r>
          </w:p>
        </w:tc>
        <w:tc>
          <w:tcPr>
            <w:tcW w:type="dxa" w:w="1110"/>
            <w:cnfStyle w:val="000010010000" w:firstRow="0" w:lastRow="0" w:firstColumn="0" w:lastColumn="0" w:oddVBand="1" w:evenVBand="0" w:oddHBand="0" w:evenHBand="1" w:firstRowFirstColumn="0" w:firstRowLastColumn="0" w:lastRowFirstColumn="0" w:lastRowLastColumn="0"/>
            <w:vAlign w:val="center"/>
            <w:shd w:val="clear" w:color="000000"/>
          </w:tcPr>
          <w:p>
            <w:pPr>
              <w:bidi w:val="0"/>
              <w:numPr>
                <w:ilvl w:val="0"/>
                <w:numId w:val="0"/>
              </w:numPr>
              <w:jc w:val="center"/>
              <w:spacing w:lineRule="exact" w:line="320"/>
              <w:pageBreakBefore w:val="0"/>
              <w:ind w:right="0" w:firstLine="0" w:leftChars="0"/>
              <w:rPr>
                <w:color w:val="000000" w:themeColor="text1"/>
                <w:sz w:val="21"/>
                <w:szCs w:val="21"/>
                <w14:textFill>
                  <w14:solidFill>
                    <w14:schemeClr w14:val="tx1"/>
                  </w14:solidFill>
                </w14:textFill>
                <w:rFonts w:ascii="宋体" w:eastAsia="宋体" w:hAnsi="宋体" w:cs="宋体" w:hint="eastAsia"/>
                <w:lang w:eastAsia="zh-CN" w:val="en-US"/>
              </w:rPr>
              <w:wordWrap w:val="off"/>
              <w:autoSpaceDE w:val="1"/>
              <w:autoSpaceDN w:val="1"/>
            </w:pPr>
            <w:r>
              <w:rPr>
                <w:color w:val="000000" w:themeColor="text1"/>
                <w:sz w:val="21"/>
                <w:szCs w:val="21"/>
                <w14:textFill>
                  <w14:solidFill>
                    <w14:schemeClr w14:val="tx1"/>
                  </w14:solidFill>
                </w14:textFill>
                <w:rFonts w:ascii="宋体" w:eastAsia="宋体" w:hAnsi="宋体" w:cs="宋体" w:hint="eastAsia"/>
                <w:lang w:eastAsia="zh-CN" w:val="en-US"/>
              </w:rPr>
              <w:t>张欢欢</w:t>
            </w:r>
          </w:p>
        </w:tc>
        <w:tc>
          <w:tcPr>
            <w:tcW w:type="dxa" w:w="1593"/>
            <w:cnfStyle w:val="000001010000" w:firstRow="0" w:lastRow="0" w:firstColumn="0" w:lastColumn="0" w:oddVBand="0" w:evenVBand="1" w:oddHBand="0" w:evenHBand="1" w:firstRowFirstColumn="0" w:firstRowLastColumn="0" w:lastRowFirstColumn="0" w:lastRowLastColumn="0"/>
            <w:vAlign w:val="center"/>
          </w:tcPr>
          <w:p>
            <w:pPr>
              <w:bidi w:val="0"/>
              <w:jc w:val="center"/>
              <w:spacing w:lineRule="exact" w:line="320"/>
              <w:pageBreakBefore w:val="0"/>
              <w:rPr>
                <w:sz w:val="21"/>
                <w:szCs w:val="21"/>
                <w:rFonts w:ascii="宋体" w:eastAsia="宋体" w:hAnsi="宋体" w:cs="宋体" w:hint="eastAsia"/>
                <w:lang w:eastAsia="zh-CN"/>
              </w:rPr>
              <w:wordWrap w:val="off"/>
              <w:snapToGrid w:val="on"/>
              <w:autoSpaceDE w:val="1"/>
              <w:autoSpaceDN w:val="1"/>
            </w:pPr>
            <w:r>
              <w:rPr>
                <w:sz w:val="21"/>
                <w:szCs w:val="21"/>
                <w:rFonts w:ascii="宋体" w:eastAsia="宋体" w:hAnsi="宋体" w:cs="宋体" w:hint="eastAsia"/>
                <w:lang w:eastAsia="zh-CN"/>
              </w:rPr>
              <w:t>上一轮延期</w:t>
            </w:r>
          </w:p>
          <w:p>
            <w:pPr>
              <w:bidi w:val="0"/>
              <w:jc w:val="center"/>
              <w:spacing w:lineRule="exact" w:line="320"/>
              <w:pageBreakBefore w:val="0"/>
              <w:rPr>
                <w:sz w:val="21"/>
                <w:szCs w:val="21"/>
                <w:rFonts w:ascii="宋体" w:eastAsia="宋体" w:hAnsi="宋体" w:cs="宋体" w:hint="eastAsia"/>
                <w:lang w:eastAsia="zh-CN"/>
              </w:rPr>
              <w:wordWrap w:val="off"/>
              <w:snapToGrid w:val="on"/>
              <w:autoSpaceDE w:val="1"/>
              <w:autoSpaceDN w:val="1"/>
            </w:pPr>
            <w:r>
              <w:rPr>
                <w:sz w:val="21"/>
                <w:szCs w:val="21"/>
                <w:rFonts w:ascii="宋体" w:eastAsia="宋体" w:hAnsi="宋体" w:cs="宋体" w:hint="eastAsia"/>
                <w:lang w:eastAsia="zh-CN"/>
              </w:rPr>
              <w:t>鉴定项目</w:t>
            </w:r>
          </w:p>
        </w:tc>
        <w:tc>
          <w:tcPr>
            <w:tcW w:type="dxa" w:w="2923"/>
            <w:cnfStyle w:val="000010010000" w:firstRow="0" w:lastRow="0" w:firstColumn="0" w:lastColumn="0" w:oddVBand="1" w:evenVBand="0" w:oddHBand="0" w:evenHBand="1" w:firstRowFirstColumn="0" w:firstRowLastColumn="0" w:lastRowFirstColumn="0" w:lastRowLastColumn="0"/>
            <w:vAlign w:val="center"/>
          </w:tcPr>
          <w:p>
            <w:pPr>
              <w:bidi w:val="0"/>
              <w:numPr>
                <w:ilvl w:val="0"/>
                <w:numId w:val="0"/>
              </w:numPr>
              <w:jc w:val="center"/>
              <w:spacing w:lineRule="auto" w:line="600"/>
              <w:pageBreakBefore w:val="0"/>
              <w:ind w:right="0" w:firstLine="0"/>
              <w:rPr>
                <w:sz w:val="21"/>
                <w:szCs w:val="21"/>
                <w:rFonts w:ascii="宋体" w:eastAsia="宋体" w:hAnsi="宋体" w:cs="宋体" w:hint="eastAsia"/>
                <w:lang w:eastAsia="zh-CN"/>
              </w:rPr>
              <w:wordWrap w:val="off"/>
              <w:autoSpaceDE w:val="1"/>
              <w:autoSpaceDN w:val="1"/>
            </w:pPr>
            <w:r>
              <w:rPr>
                <w:sz w:val="21"/>
                <w:szCs w:val="21"/>
                <w:rFonts w:ascii="宋体" w:eastAsia="宋体" w:hAnsi="宋体" w:cs="宋体" w:hint="eastAsia"/>
                <w:lang w:eastAsia="zh-CN"/>
              </w:rPr>
              <w:t>通过</w:t>
            </w:r>
          </w:p>
        </w:tc>
      </w:tr>
      <w:tr>
        <w:trPr>
          <w:cnfStyle w:val="000000100000" w:firstRow="0" w:lastRow="0" w:firstColumn="0" w:lastColumn="0" w:oddVBand="0" w:evenVBand="0" w:oddHBand="1" w:evenHBand="0" w:firstRowFirstColumn="0" w:firstRowLastColumn="0" w:lastRowFirstColumn="0" w:lastRowLastColumn="0"/>
          <w:trHeight w:hRule="exact" w:val="567"/>
        </w:trPr>
        <w:tc>
          <w:tcPr>
            <w:tcW w:type="dxa" w:w="1556"/>
            <w:cnfStyle w:val="000010100000" w:firstRow="0" w:lastRow="0" w:firstColumn="0" w:lastColumn="0" w:oddVBand="1" w:evenVBand="0" w:oddHBand="1" w:evenHBand="0" w:firstRowFirstColumn="0" w:firstRowLastColumn="0" w:lastRowFirstColumn="0" w:lastRowLastColumn="0"/>
            <w:vAlign w:val="center"/>
            <w:shd w:val="clear" w:color="000000"/>
          </w:tcPr>
          <w:p>
            <w:pPr>
              <w:bidi w:val="0"/>
              <w:jc w:val="center"/>
              <w:spacing w:lineRule="exact" w:line="320"/>
              <w:pageBreakBefore w:val="0"/>
              <w:rPr>
                <w:color w:val="000000" w:themeColor="text1"/>
                <w:sz w:val="21"/>
                <w:szCs w:val="21"/>
                <w14:textFill>
                  <w14:solidFill>
                    <w14:schemeClr w14:val="tx1"/>
                  </w14:solidFill>
                </w14:textFill>
                <w:rFonts w:ascii="宋体" w:eastAsia="宋体" w:hAnsi="宋体" w:cs="宋体" w:hint="eastAsia"/>
              </w:rPr>
              <w:wordWrap w:val="off"/>
              <w:autoSpaceDE w:val="1"/>
              <w:autoSpaceDN w:val="1"/>
            </w:pPr>
            <w:r>
              <w:rPr>
                <w:sz w:val="21"/>
                <w:szCs w:val="21"/>
                <w:rFonts w:ascii="宋体" w:eastAsia="宋体" w:hAnsi="宋体" w:cs="宋体" w:hint="eastAsia"/>
              </w:rPr>
              <w:t>2016XJGLX05</w:t>
            </w:r>
          </w:p>
        </w:tc>
        <w:tc>
          <w:tcPr>
            <w:tcW w:type="dxa" w:w="6750"/>
            <w:cnfStyle w:val="000001100000" w:firstRow="0" w:lastRow="0" w:firstColumn="0" w:lastColumn="0" w:oddVBand="0" w:evenVBand="1" w:oddHBand="1" w:evenHBand="0" w:firstRowFirstColumn="0" w:firstRowLastColumn="0" w:lastRowFirstColumn="0" w:lastRowLastColumn="0"/>
            <w:vAlign w:val="center"/>
          </w:tcPr>
          <w:p>
            <w:pPr>
              <w:bidi w:val="0"/>
              <w:jc w:val="left"/>
              <w:spacing w:lineRule="exact" w:line="320"/>
              <w:pageBreakBefore w:val="0"/>
              <w:rPr>
                <w:color w:val="000000" w:themeColor="text1"/>
                <w:sz w:val="21"/>
                <w:szCs w:val="21"/>
                <w14:textFill>
                  <w14:solidFill>
                    <w14:schemeClr w14:val="tx1"/>
                  </w14:solidFill>
                </w14:textFill>
                <w:rFonts w:ascii="宋体" w:eastAsia="宋体" w:hAnsi="宋体" w:cs="宋体" w:hint="eastAsia"/>
                <w:lang w:eastAsia="zh-CN" w:val="en-US"/>
              </w:rPr>
              <w:wordWrap w:val="off"/>
              <w:autoSpaceDE w:val="1"/>
              <w:autoSpaceDN w:val="1"/>
            </w:pPr>
            <w:r>
              <w:rPr>
                <w:sz w:val="21"/>
                <w:szCs w:val="21"/>
                <w:rFonts w:ascii="宋体" w:eastAsia="宋体" w:hAnsi="宋体" w:cs="宋体" w:hint="eastAsia"/>
              </w:rPr>
              <w:t>信阳农林学院通识课程在线教学的应用研究　</w:t>
            </w:r>
          </w:p>
        </w:tc>
        <w:tc>
          <w:tcPr>
            <w:tcW w:type="dxa" w:w="1110"/>
            <w:cnfStyle w:val="000010100000" w:firstRow="0" w:lastRow="0" w:firstColumn="0" w:lastColumn="0" w:oddVBand="1" w:evenVBand="0" w:oddHBand="1" w:evenHBand="0" w:firstRowFirstColumn="0" w:firstRowLastColumn="0" w:lastRowFirstColumn="0" w:lastRowLastColumn="0"/>
            <w:vAlign w:val="center"/>
            <w:shd w:val="clear" w:color="000000"/>
          </w:tcPr>
          <w:p>
            <w:pPr>
              <w:bidi w:val="0"/>
              <w:numPr>
                <w:ilvl w:val="0"/>
                <w:numId w:val="0"/>
              </w:numPr>
              <w:jc w:val="center"/>
              <w:spacing w:lineRule="exact" w:line="320"/>
              <w:pageBreakBefore w:val="0"/>
              <w:ind w:right="0" w:firstLine="0" w:leftChars="0"/>
              <w:rPr>
                <w:color w:val="000000" w:themeColor="text1"/>
                <w:sz w:val="21"/>
                <w:szCs w:val="21"/>
                <w14:textFill>
                  <w14:solidFill>
                    <w14:schemeClr w14:val="tx1"/>
                  </w14:solidFill>
                </w14:textFill>
                <w:rFonts w:ascii="宋体" w:eastAsia="宋体" w:hAnsi="宋体" w:cs="宋体" w:hint="eastAsia"/>
                <w:lang w:eastAsia="zh-CN" w:val="en-US"/>
              </w:rPr>
              <w:wordWrap w:val="off"/>
              <w:autoSpaceDE w:val="1"/>
              <w:autoSpaceDN w:val="1"/>
            </w:pPr>
            <w:r>
              <w:rPr>
                <w:sz w:val="21"/>
                <w:szCs w:val="21"/>
                <w:rFonts w:ascii="宋体" w:eastAsia="宋体" w:hAnsi="宋体" w:cs="宋体" w:hint="eastAsia"/>
              </w:rPr>
              <w:t>张淮</w:t>
            </w:r>
          </w:p>
        </w:tc>
        <w:tc>
          <w:tcPr>
            <w:tcW w:type="dxa" w:w="1593"/>
            <w:cnfStyle w:val="000001100000" w:firstRow="0" w:lastRow="0" w:firstColumn="0" w:lastColumn="0" w:oddVBand="0" w:evenVBand="1" w:oddHBand="1" w:evenHBand="0" w:firstRowFirstColumn="0" w:firstRowLastColumn="0" w:lastRowFirstColumn="0" w:lastRowLastColumn="0"/>
            <w:vAlign w:val="center"/>
          </w:tcPr>
          <w:p>
            <w:pPr>
              <w:bidi w:val="0"/>
              <w:jc w:val="center"/>
              <w:spacing w:lineRule="exact" w:line="320"/>
              <w:pageBreakBefore w:val="0"/>
              <w:rPr>
                <w:sz w:val="21"/>
                <w:szCs w:val="21"/>
                <w:rFonts w:ascii="宋体" w:eastAsia="宋体" w:hAnsi="宋体" w:cs="宋体" w:hint="eastAsia"/>
                <w:lang w:eastAsia="zh-CN"/>
              </w:rPr>
              <w:wordWrap w:val="off"/>
              <w:autoSpaceDE w:val="1"/>
              <w:autoSpaceDN w:val="1"/>
            </w:pPr>
            <w:r>
              <w:rPr>
                <w:sz w:val="21"/>
                <w:szCs w:val="21"/>
                <w:rFonts w:ascii="宋体" w:eastAsia="宋体" w:hAnsi="宋体" w:cs="宋体" w:hint="eastAsia"/>
              </w:rPr>
              <w:t>校级计划项目</w:t>
            </w:r>
          </w:p>
        </w:tc>
        <w:tc>
          <w:tcPr>
            <w:tcW w:type="dxa" w:w="2923"/>
            <w:cnfStyle w:val="000010100000" w:firstRow="0" w:lastRow="0" w:firstColumn="0" w:lastColumn="0" w:oddVBand="1" w:evenVBand="0" w:oddHBand="1" w:evenHBand="0" w:firstRowFirstColumn="0" w:firstRowLastColumn="0" w:lastRowFirstColumn="0" w:lastRowLastColumn="0"/>
            <w:vAlign w:val="center"/>
          </w:tcPr>
          <w:p>
            <w:pPr>
              <w:bidi w:val="0"/>
              <w:numPr>
                <w:ilvl w:val="0"/>
                <w:numId w:val="0"/>
              </w:numPr>
              <w:jc w:val="center"/>
              <w:spacing w:lineRule="auto" w:line="600"/>
              <w:pageBreakBefore w:val="0"/>
              <w:ind w:right="0" w:firstLine="0"/>
              <w:rPr>
                <w:sz w:val="21"/>
                <w:szCs w:val="21"/>
                <w:rFonts w:ascii="宋体" w:eastAsia="宋体" w:hAnsi="宋体" w:cs="宋体" w:hint="eastAsia"/>
                <w:lang w:eastAsia="zh-CN"/>
              </w:rPr>
              <w:wordWrap w:val="off"/>
              <w:autoSpaceDE w:val="1"/>
              <w:autoSpaceDN w:val="1"/>
            </w:pPr>
            <w:r>
              <w:rPr>
                <w:sz w:val="21"/>
                <w:szCs w:val="21"/>
                <w:rFonts w:ascii="宋体" w:eastAsia="宋体" w:hAnsi="宋体" w:cs="宋体" w:hint="eastAsia"/>
                <w:lang w:eastAsia="zh-CN"/>
              </w:rPr>
              <w:t>通过</w:t>
            </w:r>
          </w:p>
        </w:tc>
      </w:tr>
      <w:tr>
        <w:trPr>
          <w:cnfStyle w:val="000000010000" w:firstRow="0" w:lastRow="0" w:firstColumn="0" w:lastColumn="0" w:oddVBand="0" w:evenVBand="0" w:oddHBand="0" w:evenHBand="1" w:firstRowFirstColumn="0" w:firstRowLastColumn="0" w:lastRowFirstColumn="0" w:lastRowLastColumn="0"/>
          <w:trHeight w:hRule="exact" w:val="567"/>
        </w:trPr>
        <w:tc>
          <w:tcPr>
            <w:tcW w:type="dxa" w:w="1556"/>
            <w:cnfStyle w:val="000010010000" w:firstRow="0" w:lastRow="0" w:firstColumn="0" w:lastColumn="0" w:oddVBand="1" w:evenVBand="0" w:oddHBand="0" w:evenHBand="1" w:firstRowFirstColumn="0" w:firstRowLastColumn="0" w:lastRowFirstColumn="0" w:lastRowLastColumn="0"/>
            <w:vAlign w:val="center"/>
            <w:shd w:val="clear" w:color="000000"/>
          </w:tcPr>
          <w:p>
            <w:pPr>
              <w:bidi w:val="0"/>
              <w:jc w:val="center"/>
              <w:spacing w:lineRule="exact" w:line="320"/>
              <w:pageBreakBefore w:val="0"/>
              <w:rPr>
                <w:color w:val="000000" w:themeColor="text1"/>
                <w:sz w:val="21"/>
                <w:szCs w:val="21"/>
                <w14:textFill>
                  <w14:solidFill>
                    <w14:schemeClr w14:val="tx1"/>
                  </w14:solidFill>
                </w14:textFill>
                <w:rFonts w:ascii="宋体" w:eastAsia="宋体" w:hAnsi="宋体" w:cs="宋体" w:hint="eastAsia"/>
              </w:rPr>
              <w:wordWrap w:val="off"/>
              <w:autoSpaceDE w:val="1"/>
              <w:autoSpaceDN w:val="1"/>
            </w:pPr>
            <w:r>
              <w:rPr>
                <w:sz w:val="21"/>
                <w:szCs w:val="21"/>
                <w:rFonts w:ascii="宋体" w:eastAsia="宋体" w:hAnsi="宋体" w:cs="宋体" w:hint="eastAsia"/>
              </w:rPr>
              <w:t>2016XJGLX08</w:t>
            </w:r>
          </w:p>
        </w:tc>
        <w:tc>
          <w:tcPr>
            <w:tcW w:type="dxa" w:w="6750"/>
            <w:cnfStyle w:val="000001010000" w:firstRow="0" w:lastRow="0" w:firstColumn="0" w:lastColumn="0" w:oddVBand="0" w:evenVBand="1" w:oddHBand="0" w:evenHBand="1" w:firstRowFirstColumn="0" w:firstRowLastColumn="0" w:lastRowFirstColumn="0" w:lastRowLastColumn="0"/>
            <w:vAlign w:val="center"/>
          </w:tcPr>
          <w:p>
            <w:pPr>
              <w:bidi w:val="0"/>
              <w:jc w:val="left"/>
              <w:spacing w:lineRule="exact" w:line="320"/>
              <w:pageBreakBefore w:val="0"/>
              <w:rPr>
                <w:color w:val="000000" w:themeColor="text1"/>
                <w:sz w:val="21"/>
                <w:szCs w:val="21"/>
                <w14:textFill>
                  <w14:solidFill>
                    <w14:schemeClr w14:val="tx1"/>
                  </w14:solidFill>
                </w14:textFill>
                <w:rFonts w:ascii="宋体" w:eastAsia="宋体" w:hAnsi="宋体" w:cs="宋体" w:hint="eastAsia"/>
                <w:lang w:eastAsia="zh-CN" w:val="en-US"/>
              </w:rPr>
              <w:wordWrap w:val="off"/>
              <w:autoSpaceDE w:val="1"/>
              <w:autoSpaceDN w:val="1"/>
            </w:pPr>
            <w:r>
              <w:rPr>
                <w:sz w:val="21"/>
                <w:szCs w:val="21"/>
                <w:rFonts w:ascii="宋体" w:eastAsia="宋体" w:hAnsi="宋体" w:cs="宋体" w:hint="eastAsia"/>
              </w:rPr>
              <w:t>思想政治理论课“专题教学·网络互动·实践体验”教学模式改革研究</w:t>
            </w:r>
            <w:r>
              <w:rPr>
                <w:sz w:val="21"/>
                <w:szCs w:val="21"/>
                <w:rFonts w:ascii="宋体" w:eastAsia="宋体" w:hAnsi="宋体" w:cs="宋体" w:hint="eastAsia"/>
              </w:rPr>
              <w:t xml:space="preserve">———以《中国近现代史纲要》课程为例    　</w:t>
            </w:r>
          </w:p>
        </w:tc>
        <w:tc>
          <w:tcPr>
            <w:tcW w:type="dxa" w:w="1110"/>
            <w:cnfStyle w:val="000010010000" w:firstRow="0" w:lastRow="0" w:firstColumn="0" w:lastColumn="0" w:oddVBand="1" w:evenVBand="0" w:oddHBand="0" w:evenHBand="1" w:firstRowFirstColumn="0" w:firstRowLastColumn="0" w:lastRowFirstColumn="0" w:lastRowLastColumn="0"/>
            <w:vAlign w:val="center"/>
            <w:shd w:val="clear" w:color="000000"/>
          </w:tcPr>
          <w:p>
            <w:pPr>
              <w:bidi w:val="0"/>
              <w:numPr>
                <w:ilvl w:val="0"/>
                <w:numId w:val="0"/>
              </w:numPr>
              <w:jc w:val="center"/>
              <w:spacing w:lineRule="exact" w:line="320"/>
              <w:pageBreakBefore w:val="0"/>
              <w:ind w:right="0" w:firstLine="0" w:leftChars="0"/>
              <w:rPr>
                <w:color w:val="000000" w:themeColor="text1"/>
                <w:sz w:val="21"/>
                <w:szCs w:val="21"/>
                <w14:textFill>
                  <w14:solidFill>
                    <w14:schemeClr w14:val="tx1"/>
                  </w14:solidFill>
                </w14:textFill>
                <w:rFonts w:ascii="宋体" w:eastAsia="宋体" w:hAnsi="宋体" w:cs="宋体" w:hint="eastAsia"/>
                <w:lang w:eastAsia="zh-CN" w:val="en-US"/>
              </w:rPr>
              <w:wordWrap w:val="off"/>
              <w:autoSpaceDE w:val="1"/>
              <w:autoSpaceDN w:val="1"/>
            </w:pPr>
            <w:r>
              <w:rPr>
                <w:sz w:val="21"/>
                <w:szCs w:val="21"/>
                <w:rFonts w:ascii="宋体" w:eastAsia="宋体" w:hAnsi="宋体" w:cs="宋体" w:hint="eastAsia"/>
              </w:rPr>
              <w:t>朱同留</w:t>
            </w:r>
          </w:p>
        </w:tc>
        <w:tc>
          <w:tcPr>
            <w:tcW w:type="dxa" w:w="1593"/>
            <w:cnfStyle w:val="000001010000" w:firstRow="0" w:lastRow="0" w:firstColumn="0" w:lastColumn="0" w:oddVBand="0" w:evenVBand="1" w:oddHBand="0" w:evenHBand="1" w:firstRowFirstColumn="0" w:firstRowLastColumn="0" w:lastRowFirstColumn="0" w:lastRowLastColumn="0"/>
            <w:vAlign w:val="center"/>
          </w:tcPr>
          <w:p>
            <w:pPr>
              <w:bidi w:val="0"/>
              <w:jc w:val="center"/>
              <w:spacing w:lineRule="exact" w:line="320"/>
              <w:pageBreakBefore w:val="0"/>
              <w:rPr>
                <w:sz w:val="21"/>
                <w:szCs w:val="21"/>
                <w:rFonts w:ascii="宋体" w:eastAsia="宋体" w:hAnsi="宋体" w:cs="宋体" w:hint="eastAsia"/>
                <w:lang w:eastAsia="zh-CN"/>
              </w:rPr>
              <w:wordWrap w:val="off"/>
              <w:autoSpaceDE w:val="1"/>
              <w:autoSpaceDN w:val="1"/>
            </w:pPr>
            <w:r>
              <w:rPr>
                <w:sz w:val="21"/>
                <w:szCs w:val="21"/>
                <w:rFonts w:ascii="宋体" w:eastAsia="宋体" w:hAnsi="宋体" w:cs="宋体" w:hint="eastAsia"/>
              </w:rPr>
              <w:t>校级计划项目</w:t>
            </w:r>
          </w:p>
        </w:tc>
        <w:tc>
          <w:tcPr>
            <w:tcW w:type="dxa" w:w="2923"/>
            <w:cnfStyle w:val="000010010000" w:firstRow="0" w:lastRow="0" w:firstColumn="0" w:lastColumn="0" w:oddVBand="1" w:evenVBand="0" w:oddHBand="0" w:evenHBand="1" w:firstRowFirstColumn="0" w:firstRowLastColumn="0" w:lastRowFirstColumn="0" w:lastRowLastColumn="0"/>
            <w:vAlign w:val="center"/>
          </w:tcPr>
          <w:p>
            <w:pPr>
              <w:bidi w:val="0"/>
              <w:numPr>
                <w:ilvl w:val="0"/>
                <w:numId w:val="0"/>
              </w:numPr>
              <w:jc w:val="center"/>
              <w:spacing w:lineRule="auto" w:line="600"/>
              <w:pageBreakBefore w:val="0"/>
              <w:ind w:right="0" w:firstLine="0"/>
              <w:rPr>
                <w:sz w:val="21"/>
                <w:szCs w:val="21"/>
                <w:rFonts w:ascii="宋体" w:eastAsia="宋体" w:hAnsi="宋体" w:cs="宋体" w:hint="eastAsia"/>
                <w:lang w:eastAsia="zh-CN"/>
              </w:rPr>
              <w:wordWrap w:val="off"/>
              <w:autoSpaceDE w:val="1"/>
              <w:autoSpaceDN w:val="1"/>
            </w:pPr>
            <w:r>
              <w:rPr>
                <w:sz w:val="21"/>
                <w:szCs w:val="21"/>
                <w:rFonts w:ascii="宋体" w:eastAsia="宋体" w:hAnsi="宋体" w:cs="宋体" w:hint="eastAsia"/>
                <w:lang w:eastAsia="zh-CN"/>
              </w:rPr>
              <w:t>通过</w:t>
            </w:r>
          </w:p>
        </w:tc>
      </w:tr>
      <w:tr>
        <w:trPr>
          <w:cnfStyle w:val="000000100000" w:firstRow="0" w:lastRow="0" w:firstColumn="0" w:lastColumn="0" w:oddVBand="0" w:evenVBand="0" w:oddHBand="1" w:evenHBand="0" w:firstRowFirstColumn="0" w:firstRowLastColumn="0" w:lastRowFirstColumn="0" w:lastRowLastColumn="0"/>
          <w:trHeight w:hRule="exact" w:val="567"/>
        </w:trPr>
        <w:tc>
          <w:tcPr>
            <w:tcW w:type="dxa" w:w="1556"/>
            <w:cnfStyle w:val="000010100000" w:firstRow="0" w:lastRow="0" w:firstColumn="0" w:lastColumn="0" w:oddVBand="1" w:evenVBand="0" w:oddHBand="1" w:evenHBand="0" w:firstRowFirstColumn="0" w:firstRowLastColumn="0" w:lastRowFirstColumn="0" w:lastRowLastColumn="0"/>
            <w:vAlign w:val="center"/>
            <w:shd w:val="clear" w:color="000000"/>
          </w:tcPr>
          <w:p>
            <w:pPr>
              <w:bidi w:val="0"/>
              <w:jc w:val="center"/>
              <w:spacing w:lineRule="exact" w:line="320"/>
              <w:pageBreakBefore w:val="0"/>
              <w:rPr>
                <w:color w:val="000000" w:themeColor="text1"/>
                <w:sz w:val="21"/>
                <w:szCs w:val="21"/>
                <w14:textFill>
                  <w14:solidFill>
                    <w14:schemeClr w14:val="tx1"/>
                  </w14:solidFill>
                </w14:textFill>
                <w:rFonts w:ascii="宋体" w:eastAsia="宋体" w:hAnsi="宋体" w:cs="宋体" w:hint="eastAsia"/>
              </w:rPr>
              <w:wordWrap w:val="off"/>
              <w:autoSpaceDE w:val="1"/>
              <w:autoSpaceDN w:val="1"/>
            </w:pPr>
            <w:r>
              <w:rPr>
                <w:sz w:val="21"/>
                <w:szCs w:val="21"/>
                <w:rFonts w:ascii="宋体" w:eastAsia="宋体" w:hAnsi="宋体" w:cs="宋体" w:hint="eastAsia"/>
              </w:rPr>
              <w:t>2016XJGLX10</w:t>
            </w:r>
          </w:p>
        </w:tc>
        <w:tc>
          <w:tcPr>
            <w:tcW w:type="dxa" w:w="6750"/>
            <w:cnfStyle w:val="000001100000" w:firstRow="0" w:lastRow="0" w:firstColumn="0" w:lastColumn="0" w:oddVBand="0" w:evenVBand="1" w:oddHBand="1" w:evenHBand="0" w:firstRowFirstColumn="0" w:firstRowLastColumn="0" w:lastRowFirstColumn="0" w:lastRowLastColumn="0"/>
            <w:vAlign w:val="center"/>
          </w:tcPr>
          <w:p>
            <w:pPr>
              <w:bidi w:val="0"/>
              <w:spacing w:lineRule="exact" w:line="320"/>
              <w:pageBreakBefore w:val="0"/>
              <w:rPr>
                <w:color w:val="000000" w:themeColor="text1"/>
                <w:sz w:val="21"/>
                <w:szCs w:val="21"/>
                <w14:textFill>
                  <w14:solidFill>
                    <w14:schemeClr w14:val="tx1"/>
                  </w14:solidFill>
                </w14:textFill>
                <w:rFonts w:ascii="宋体" w:eastAsia="宋体" w:hAnsi="宋体" w:cs="宋体" w:hint="eastAsia"/>
                <w:lang w:eastAsia="zh-CN" w:val="en-US"/>
              </w:rPr>
              <w:wordWrap w:val="off"/>
              <w:autoSpaceDE w:val="1"/>
              <w:autoSpaceDN w:val="1"/>
            </w:pPr>
            <w:r>
              <w:rPr>
                <w:sz w:val="21"/>
                <w:szCs w:val="21"/>
                <w:rFonts w:ascii="宋体" w:eastAsia="宋体" w:hAnsi="宋体" w:cs="宋体" w:hint="eastAsia"/>
              </w:rPr>
              <w:t>应用型本科院校项目驱动产学研合作教育模式的研究与构建　</w:t>
            </w:r>
          </w:p>
        </w:tc>
        <w:tc>
          <w:tcPr>
            <w:tcW w:type="dxa" w:w="1110"/>
            <w:cnfStyle w:val="000010100000" w:firstRow="0" w:lastRow="0" w:firstColumn="0" w:lastColumn="0" w:oddVBand="1" w:evenVBand="0" w:oddHBand="1" w:evenHBand="0" w:firstRowFirstColumn="0" w:firstRowLastColumn="0" w:lastRowFirstColumn="0" w:lastRowLastColumn="0"/>
            <w:vAlign w:val="center"/>
            <w:shd w:val="clear" w:color="000000"/>
          </w:tcPr>
          <w:p>
            <w:pPr>
              <w:bidi w:val="0"/>
              <w:numPr>
                <w:ilvl w:val="0"/>
                <w:numId w:val="0"/>
              </w:numPr>
              <w:jc w:val="center"/>
              <w:spacing w:lineRule="exact" w:line="320"/>
              <w:pageBreakBefore w:val="0"/>
              <w:ind w:right="0" w:firstLine="0" w:leftChars="0"/>
              <w:rPr>
                <w:color w:val="000000" w:themeColor="text1"/>
                <w:sz w:val="21"/>
                <w:szCs w:val="21"/>
                <w14:textFill>
                  <w14:solidFill>
                    <w14:schemeClr w14:val="tx1"/>
                  </w14:solidFill>
                </w14:textFill>
                <w:rFonts w:ascii="宋体" w:eastAsia="宋体" w:hAnsi="宋体" w:cs="宋体" w:hint="eastAsia"/>
                <w:lang w:eastAsia="zh-CN" w:val="en-US"/>
              </w:rPr>
              <w:wordWrap w:val="off"/>
              <w:autoSpaceDE w:val="1"/>
              <w:autoSpaceDN w:val="1"/>
            </w:pPr>
            <w:r>
              <w:rPr>
                <w:sz w:val="21"/>
                <w:szCs w:val="21"/>
                <w:rFonts w:ascii="宋体" w:eastAsia="宋体" w:hAnsi="宋体" w:cs="宋体" w:hint="eastAsia"/>
              </w:rPr>
              <w:t>刘开华</w:t>
            </w:r>
          </w:p>
        </w:tc>
        <w:tc>
          <w:tcPr>
            <w:tcW w:type="dxa" w:w="1593"/>
            <w:cnfStyle w:val="000001100000" w:firstRow="0" w:lastRow="0" w:firstColumn="0" w:lastColumn="0" w:oddVBand="0" w:evenVBand="1" w:oddHBand="1" w:evenHBand="0" w:firstRowFirstColumn="0" w:firstRowLastColumn="0" w:lastRowFirstColumn="0" w:lastRowLastColumn="0"/>
            <w:vAlign w:val="center"/>
          </w:tcPr>
          <w:p>
            <w:pPr>
              <w:bidi w:val="0"/>
              <w:jc w:val="center"/>
              <w:spacing w:lineRule="exact" w:line="320"/>
              <w:pageBreakBefore w:val="0"/>
              <w:rPr>
                <w:sz w:val="21"/>
                <w:szCs w:val="21"/>
                <w:rFonts w:ascii="宋体" w:eastAsia="宋体" w:hAnsi="宋体" w:cs="宋体" w:hint="eastAsia"/>
                <w:lang w:eastAsia="zh-CN"/>
              </w:rPr>
              <w:wordWrap w:val="off"/>
              <w:autoSpaceDE w:val="1"/>
              <w:autoSpaceDN w:val="1"/>
            </w:pPr>
            <w:r>
              <w:rPr>
                <w:sz w:val="21"/>
                <w:szCs w:val="21"/>
                <w:rFonts w:ascii="宋体" w:eastAsia="宋体" w:hAnsi="宋体" w:cs="宋体" w:hint="eastAsia"/>
              </w:rPr>
              <w:t>校级计划项目</w:t>
            </w:r>
          </w:p>
        </w:tc>
        <w:tc>
          <w:tcPr>
            <w:tcW w:type="dxa" w:w="2923"/>
            <w:cnfStyle w:val="000010100000" w:firstRow="0" w:lastRow="0" w:firstColumn="0" w:lastColumn="0" w:oddVBand="1" w:evenVBand="0" w:oddHBand="1" w:evenHBand="0" w:firstRowFirstColumn="0" w:firstRowLastColumn="0" w:lastRowFirstColumn="0" w:lastRowLastColumn="0"/>
            <w:vAlign w:val="center"/>
          </w:tcPr>
          <w:p>
            <w:pPr>
              <w:bidi w:val="0"/>
              <w:numPr>
                <w:ilvl w:val="0"/>
                <w:numId w:val="0"/>
              </w:numPr>
              <w:jc w:val="center"/>
              <w:spacing w:lineRule="auto" w:line="600"/>
              <w:pageBreakBefore w:val="0"/>
              <w:ind w:right="0" w:firstLine="0"/>
              <w:rPr>
                <w:sz w:val="21"/>
                <w:szCs w:val="21"/>
                <w:rFonts w:ascii="宋体" w:eastAsia="宋体" w:hAnsi="宋体" w:cs="宋体" w:hint="eastAsia"/>
                <w:lang w:eastAsia="zh-CN"/>
              </w:rPr>
              <w:wordWrap w:val="off"/>
              <w:autoSpaceDE w:val="1"/>
              <w:autoSpaceDN w:val="1"/>
            </w:pPr>
            <w:r>
              <w:rPr>
                <w:sz w:val="21"/>
                <w:szCs w:val="21"/>
                <w:rFonts w:ascii="宋体" w:eastAsia="宋体" w:hAnsi="宋体" w:cs="宋体" w:hint="eastAsia"/>
                <w:lang w:eastAsia="zh-CN"/>
              </w:rPr>
              <w:t>通过</w:t>
            </w:r>
          </w:p>
        </w:tc>
      </w:tr>
      <w:tr>
        <w:trPr>
          <w:cnfStyle w:val="000000010000" w:firstRow="0" w:lastRow="0" w:firstColumn="0" w:lastColumn="0" w:oddVBand="0" w:evenVBand="0" w:oddHBand="0" w:evenHBand="1" w:firstRowFirstColumn="0" w:firstRowLastColumn="0" w:lastRowFirstColumn="0" w:lastRowLastColumn="0"/>
          <w:trHeight w:hRule="exact" w:val="567"/>
        </w:trPr>
        <w:tc>
          <w:tcPr>
            <w:tcW w:type="dxa" w:w="1556"/>
            <w:cnfStyle w:val="000010010000" w:firstRow="0" w:lastRow="0" w:firstColumn="0" w:lastColumn="0" w:oddVBand="1" w:evenVBand="0" w:oddHBand="0" w:evenHBand="1" w:firstRowFirstColumn="0" w:firstRowLastColumn="0" w:lastRowFirstColumn="0" w:lastRowLastColumn="0"/>
            <w:vAlign w:val="center"/>
            <w:shd w:val="clear" w:color="000000"/>
          </w:tcPr>
          <w:p>
            <w:pPr>
              <w:bidi w:val="0"/>
              <w:jc w:val="center"/>
              <w:spacing w:lineRule="exact" w:line="320"/>
              <w:pageBreakBefore w:val="0"/>
              <w:rPr>
                <w:color w:val="000000" w:themeColor="text1"/>
                <w:sz w:val="21"/>
                <w:szCs w:val="21"/>
                <w14:textFill>
                  <w14:solidFill>
                    <w14:schemeClr w14:val="tx1"/>
                  </w14:solidFill>
                </w14:textFill>
                <w:rFonts w:ascii="宋体" w:eastAsia="宋体" w:hAnsi="宋体" w:cs="宋体" w:hint="eastAsia"/>
              </w:rPr>
              <w:wordWrap w:val="off"/>
              <w:autoSpaceDE w:val="1"/>
              <w:autoSpaceDN w:val="1"/>
            </w:pPr>
            <w:r>
              <w:rPr>
                <w:sz w:val="21"/>
                <w:szCs w:val="21"/>
                <w:rFonts w:ascii="宋体" w:eastAsia="宋体" w:hAnsi="宋体" w:cs="宋体" w:hint="eastAsia"/>
              </w:rPr>
              <w:t>2016XJGLX11</w:t>
            </w:r>
          </w:p>
        </w:tc>
        <w:tc>
          <w:tcPr>
            <w:tcW w:type="dxa" w:w="6750"/>
            <w:cnfStyle w:val="000001010000" w:firstRow="0" w:lastRow="0" w:firstColumn="0" w:lastColumn="0" w:oddVBand="0" w:evenVBand="1" w:oddHBand="0" w:evenHBand="1" w:firstRowFirstColumn="0" w:firstRowLastColumn="0" w:lastRowFirstColumn="0" w:lastRowLastColumn="0"/>
            <w:vAlign w:val="center"/>
          </w:tcPr>
          <w:p>
            <w:pPr>
              <w:bidi w:val="0"/>
              <w:jc w:val="left"/>
              <w:spacing w:lineRule="exact" w:line="320"/>
              <w:pageBreakBefore w:val="0"/>
              <w:rPr>
                <w:color w:val="000000" w:themeColor="text1"/>
                <w:sz w:val="21"/>
                <w:szCs w:val="21"/>
                <w14:textFill>
                  <w14:solidFill>
                    <w14:schemeClr w14:val="tx1"/>
                  </w14:solidFill>
                </w14:textFill>
                <w:rFonts w:ascii="宋体" w:eastAsia="宋体" w:hAnsi="宋体" w:cs="宋体" w:hint="eastAsia"/>
                <w:lang w:eastAsia="zh-CN" w:val="en-US"/>
              </w:rPr>
              <w:wordWrap w:val="off"/>
              <w:autoSpaceDE w:val="1"/>
              <w:autoSpaceDN w:val="1"/>
            </w:pPr>
            <w:r>
              <w:rPr>
                <w:sz w:val="21"/>
                <w:szCs w:val="21"/>
                <w:rFonts w:ascii="宋体" w:eastAsia="宋体" w:hAnsi="宋体" w:cs="宋体" w:hint="eastAsia"/>
              </w:rPr>
              <w:t>应用型高校产学研合作的实践探索——以信阳农林学院为例</w:t>
            </w:r>
          </w:p>
        </w:tc>
        <w:tc>
          <w:tcPr>
            <w:tcW w:type="dxa" w:w="1110"/>
            <w:cnfStyle w:val="000010010000" w:firstRow="0" w:lastRow="0" w:firstColumn="0" w:lastColumn="0" w:oddVBand="1" w:evenVBand="0" w:oddHBand="0" w:evenHBand="1" w:firstRowFirstColumn="0" w:firstRowLastColumn="0" w:lastRowFirstColumn="0" w:lastRowLastColumn="0"/>
            <w:vAlign w:val="center"/>
            <w:shd w:val="clear" w:color="000000"/>
          </w:tcPr>
          <w:p>
            <w:pPr>
              <w:bidi w:val="0"/>
              <w:numPr>
                <w:ilvl w:val="0"/>
                <w:numId w:val="0"/>
              </w:numPr>
              <w:jc w:val="center"/>
              <w:spacing w:lineRule="exact" w:line="320"/>
              <w:pageBreakBefore w:val="0"/>
              <w:ind w:right="0" w:firstLine="0" w:leftChars="0"/>
              <w:rPr>
                <w:color w:val="000000" w:themeColor="text1"/>
                <w:sz w:val="21"/>
                <w:szCs w:val="21"/>
                <w14:textFill>
                  <w14:solidFill>
                    <w14:schemeClr w14:val="tx1"/>
                  </w14:solidFill>
                </w14:textFill>
                <w:rFonts w:ascii="宋体" w:eastAsia="宋体" w:hAnsi="宋体" w:cs="宋体" w:hint="eastAsia"/>
                <w:lang w:eastAsia="zh-CN" w:val="en-US"/>
              </w:rPr>
              <w:wordWrap w:val="off"/>
              <w:autoSpaceDE w:val="1"/>
              <w:autoSpaceDN w:val="1"/>
            </w:pPr>
            <w:r>
              <w:rPr>
                <w:sz w:val="21"/>
                <w:szCs w:val="21"/>
                <w:rFonts w:ascii="宋体" w:eastAsia="宋体" w:hAnsi="宋体" w:cs="宋体" w:hint="eastAsia"/>
              </w:rPr>
              <w:t>周俊</w:t>
            </w:r>
          </w:p>
        </w:tc>
        <w:tc>
          <w:tcPr>
            <w:tcW w:type="dxa" w:w="1593"/>
            <w:cnfStyle w:val="000001010000" w:firstRow="0" w:lastRow="0" w:firstColumn="0" w:lastColumn="0" w:oddVBand="0" w:evenVBand="1" w:oddHBand="0" w:evenHBand="1" w:firstRowFirstColumn="0" w:firstRowLastColumn="0" w:lastRowFirstColumn="0" w:lastRowLastColumn="0"/>
            <w:vAlign w:val="center"/>
          </w:tcPr>
          <w:p>
            <w:pPr>
              <w:bidi w:val="0"/>
              <w:jc w:val="center"/>
              <w:spacing w:lineRule="exact" w:line="320"/>
              <w:pageBreakBefore w:val="0"/>
              <w:rPr>
                <w:sz w:val="21"/>
                <w:szCs w:val="21"/>
                <w:rFonts w:ascii="宋体" w:eastAsia="宋体" w:hAnsi="宋体" w:cs="宋体" w:hint="eastAsia"/>
                <w:lang w:eastAsia="zh-CN"/>
              </w:rPr>
              <w:wordWrap w:val="off"/>
              <w:autoSpaceDE w:val="1"/>
              <w:autoSpaceDN w:val="1"/>
            </w:pPr>
            <w:r>
              <w:rPr>
                <w:sz w:val="21"/>
                <w:szCs w:val="21"/>
                <w:rFonts w:ascii="宋体" w:eastAsia="宋体" w:hAnsi="宋体" w:cs="宋体" w:hint="eastAsia"/>
              </w:rPr>
              <w:t>校级计划项目</w:t>
            </w:r>
          </w:p>
        </w:tc>
        <w:tc>
          <w:tcPr>
            <w:tcW w:type="dxa" w:w="2923"/>
            <w:cnfStyle w:val="000010010000" w:firstRow="0" w:lastRow="0" w:firstColumn="0" w:lastColumn="0" w:oddVBand="1" w:evenVBand="0" w:oddHBand="0" w:evenHBand="1" w:firstRowFirstColumn="0" w:firstRowLastColumn="0" w:lastRowFirstColumn="0" w:lastRowLastColumn="0"/>
            <w:vAlign w:val="center"/>
          </w:tcPr>
          <w:p>
            <w:pPr>
              <w:bidi w:val="0"/>
              <w:numPr>
                <w:ilvl w:val="0"/>
                <w:numId w:val="0"/>
              </w:numPr>
              <w:jc w:val="center"/>
              <w:spacing w:lineRule="auto" w:line="600"/>
              <w:pageBreakBefore w:val="0"/>
              <w:ind w:right="0" w:firstLine="0"/>
              <w:rPr>
                <w:sz w:val="21"/>
                <w:szCs w:val="21"/>
                <w:rFonts w:ascii="宋体" w:eastAsia="宋体" w:hAnsi="宋体" w:cs="宋体" w:hint="eastAsia"/>
                <w:lang w:eastAsia="zh-CN"/>
              </w:rPr>
              <w:wordWrap w:val="off"/>
              <w:autoSpaceDE w:val="1"/>
              <w:autoSpaceDN w:val="1"/>
            </w:pPr>
            <w:r>
              <w:rPr>
                <w:sz w:val="21"/>
                <w:szCs w:val="21"/>
                <w:rFonts w:ascii="宋体" w:eastAsia="宋体" w:hAnsi="宋体" w:cs="宋体" w:hint="eastAsia"/>
                <w:lang w:eastAsia="zh-CN"/>
              </w:rPr>
              <w:t>通过</w:t>
            </w:r>
          </w:p>
        </w:tc>
      </w:tr>
      <w:tr>
        <w:trPr>
          <w:cnfStyle w:val="000000100000" w:firstRow="0" w:lastRow="0" w:firstColumn="0" w:lastColumn="0" w:oddVBand="0" w:evenVBand="0" w:oddHBand="1" w:evenHBand="0" w:firstRowFirstColumn="0" w:firstRowLastColumn="0" w:lastRowFirstColumn="0" w:lastRowLastColumn="0"/>
          <w:trHeight w:hRule="exact" w:val="567"/>
        </w:trPr>
        <w:tc>
          <w:tcPr>
            <w:tcW w:type="dxa" w:w="1556"/>
            <w:cnfStyle w:val="000010100000" w:firstRow="0" w:lastRow="0" w:firstColumn="0" w:lastColumn="0" w:oddVBand="1" w:evenVBand="0" w:oddHBand="1" w:evenHBand="0" w:firstRowFirstColumn="0" w:firstRowLastColumn="0" w:lastRowFirstColumn="0" w:lastRowLastColumn="0"/>
            <w:vAlign w:val="center"/>
            <w:shd w:val="clear" w:color="000000"/>
          </w:tcPr>
          <w:p>
            <w:pPr>
              <w:bidi w:val="0"/>
              <w:jc w:val="center"/>
              <w:spacing w:lineRule="exact" w:line="320"/>
              <w:pageBreakBefore w:val="0"/>
              <w:rPr>
                <w:color w:val="000000" w:themeColor="text1"/>
                <w:sz w:val="21"/>
                <w:szCs w:val="21"/>
                <w14:textFill>
                  <w14:solidFill>
                    <w14:schemeClr w14:val="tx1"/>
                  </w14:solidFill>
                </w14:textFill>
                <w:rFonts w:ascii="宋体" w:eastAsia="宋体" w:hAnsi="宋体" w:cs="宋体" w:hint="eastAsia"/>
              </w:rPr>
              <w:wordWrap w:val="off"/>
              <w:autoSpaceDE w:val="1"/>
              <w:autoSpaceDN w:val="1"/>
            </w:pPr>
            <w:r>
              <w:rPr>
                <w:sz w:val="21"/>
                <w:szCs w:val="21"/>
                <w:rFonts w:ascii="宋体" w:eastAsia="宋体" w:hAnsi="宋体" w:cs="宋体" w:hint="eastAsia"/>
              </w:rPr>
              <w:t>2016XJGLX13</w:t>
            </w:r>
          </w:p>
        </w:tc>
        <w:tc>
          <w:tcPr>
            <w:tcW w:type="dxa" w:w="6750"/>
            <w:cnfStyle w:val="000001100000" w:firstRow="0" w:lastRow="0" w:firstColumn="0" w:lastColumn="0" w:oddVBand="0" w:evenVBand="1" w:oddHBand="1" w:evenHBand="0" w:firstRowFirstColumn="0" w:firstRowLastColumn="0" w:lastRowFirstColumn="0" w:lastRowLastColumn="0"/>
            <w:vAlign w:val="center"/>
          </w:tcPr>
          <w:p>
            <w:pPr>
              <w:bidi w:val="0"/>
              <w:jc w:val="left"/>
              <w:spacing w:lineRule="exact" w:line="320"/>
              <w:pageBreakBefore w:val="0"/>
              <w:rPr>
                <w:color w:val="000000" w:themeColor="text1"/>
                <w:sz w:val="21"/>
                <w:szCs w:val="21"/>
                <w14:textFill>
                  <w14:solidFill>
                    <w14:schemeClr w14:val="tx1"/>
                  </w14:solidFill>
                </w14:textFill>
                <w:rFonts w:ascii="宋体" w:eastAsia="宋体" w:hAnsi="宋体" w:cs="宋体" w:hint="eastAsia"/>
                <w:lang w:eastAsia="zh-CN" w:val="en-US"/>
              </w:rPr>
              <w:wordWrap w:val="off"/>
              <w:autoSpaceDE w:val="1"/>
              <w:autoSpaceDN w:val="1"/>
            </w:pPr>
            <w:r>
              <w:rPr>
                <w:sz w:val="21"/>
                <w:szCs w:val="21"/>
                <w:rFonts w:ascii="宋体" w:eastAsia="宋体" w:hAnsi="宋体" w:cs="宋体" w:hint="eastAsia"/>
              </w:rPr>
              <w:t>基于产业为导向的“创业式”专业课教学的探索与实践</w:t>
            </w:r>
          </w:p>
        </w:tc>
        <w:tc>
          <w:tcPr>
            <w:tcW w:type="dxa" w:w="1110"/>
            <w:cnfStyle w:val="000010100000" w:firstRow="0" w:lastRow="0" w:firstColumn="0" w:lastColumn="0" w:oddVBand="1" w:evenVBand="0" w:oddHBand="1" w:evenHBand="0" w:firstRowFirstColumn="0" w:firstRowLastColumn="0" w:lastRowFirstColumn="0" w:lastRowLastColumn="0"/>
            <w:vAlign w:val="center"/>
            <w:shd w:val="clear" w:color="000000"/>
          </w:tcPr>
          <w:p>
            <w:pPr>
              <w:bidi w:val="0"/>
              <w:numPr>
                <w:ilvl w:val="0"/>
                <w:numId w:val="0"/>
              </w:numPr>
              <w:jc w:val="center"/>
              <w:spacing w:lineRule="exact" w:line="320"/>
              <w:pageBreakBefore w:val="0"/>
              <w:ind w:right="0" w:firstLine="0" w:leftChars="0"/>
              <w:rPr>
                <w:color w:val="000000" w:themeColor="text1"/>
                <w:sz w:val="21"/>
                <w:szCs w:val="21"/>
                <w14:textFill>
                  <w14:solidFill>
                    <w14:schemeClr w14:val="tx1"/>
                  </w14:solidFill>
                </w14:textFill>
                <w:rFonts w:ascii="宋体" w:eastAsia="宋体" w:hAnsi="宋体" w:cs="宋体" w:hint="eastAsia"/>
                <w:lang w:eastAsia="zh-CN" w:val="en-US"/>
              </w:rPr>
              <w:wordWrap w:val="off"/>
              <w:autoSpaceDE w:val="1"/>
              <w:autoSpaceDN w:val="1"/>
            </w:pPr>
            <w:r>
              <w:rPr>
                <w:sz w:val="21"/>
                <w:szCs w:val="21"/>
                <w:rFonts w:ascii="宋体" w:eastAsia="宋体" w:hAnsi="宋体" w:cs="宋体" w:hint="eastAsia"/>
              </w:rPr>
              <w:t>李尽哲</w:t>
            </w:r>
          </w:p>
        </w:tc>
        <w:tc>
          <w:tcPr>
            <w:tcW w:type="dxa" w:w="1593"/>
            <w:cnfStyle w:val="000001100000" w:firstRow="0" w:lastRow="0" w:firstColumn="0" w:lastColumn="0" w:oddVBand="0" w:evenVBand="1" w:oddHBand="1" w:evenHBand="0" w:firstRowFirstColumn="0" w:firstRowLastColumn="0" w:lastRowFirstColumn="0" w:lastRowLastColumn="0"/>
            <w:vAlign w:val="center"/>
          </w:tcPr>
          <w:p>
            <w:pPr>
              <w:bidi w:val="0"/>
              <w:jc w:val="center"/>
              <w:spacing w:lineRule="exact" w:line="320"/>
              <w:pageBreakBefore w:val="0"/>
              <w:rPr>
                <w:sz w:val="21"/>
                <w:szCs w:val="21"/>
                <w:rFonts w:ascii="宋体" w:eastAsia="宋体" w:hAnsi="宋体" w:cs="宋体" w:hint="eastAsia"/>
                <w:lang w:eastAsia="zh-CN"/>
              </w:rPr>
              <w:wordWrap w:val="off"/>
              <w:autoSpaceDE w:val="1"/>
              <w:autoSpaceDN w:val="1"/>
            </w:pPr>
            <w:r>
              <w:rPr>
                <w:sz w:val="21"/>
                <w:szCs w:val="21"/>
                <w:rFonts w:ascii="宋体" w:eastAsia="宋体" w:hAnsi="宋体" w:cs="宋体" w:hint="eastAsia"/>
              </w:rPr>
              <w:t>校级计划项目</w:t>
            </w:r>
          </w:p>
        </w:tc>
        <w:tc>
          <w:tcPr>
            <w:tcW w:type="dxa" w:w="2923"/>
            <w:cnfStyle w:val="000010100000" w:firstRow="0" w:lastRow="0" w:firstColumn="0" w:lastColumn="0" w:oddVBand="1" w:evenVBand="0" w:oddHBand="1" w:evenHBand="0" w:firstRowFirstColumn="0" w:firstRowLastColumn="0" w:lastRowFirstColumn="0" w:lastRowLastColumn="0"/>
            <w:vAlign w:val="center"/>
          </w:tcPr>
          <w:p>
            <w:pPr>
              <w:bidi w:val="0"/>
              <w:numPr>
                <w:ilvl w:val="0"/>
                <w:numId w:val="0"/>
              </w:numPr>
              <w:jc w:val="center"/>
              <w:spacing w:lineRule="auto" w:line="600"/>
              <w:pageBreakBefore w:val="0"/>
              <w:ind w:right="0" w:firstLine="0"/>
              <w:rPr>
                <w:sz w:val="21"/>
                <w:szCs w:val="21"/>
                <w:rFonts w:ascii="宋体" w:eastAsia="宋体" w:hAnsi="宋体" w:cs="宋体" w:hint="eastAsia"/>
                <w:lang w:eastAsia="zh-CN"/>
              </w:rPr>
              <w:wordWrap w:val="off"/>
              <w:autoSpaceDE w:val="1"/>
              <w:autoSpaceDN w:val="1"/>
            </w:pPr>
            <w:r>
              <w:rPr>
                <w:sz w:val="21"/>
                <w:szCs w:val="21"/>
                <w:rFonts w:ascii="宋体" w:eastAsia="宋体" w:hAnsi="宋体" w:cs="宋体" w:hint="eastAsia"/>
                <w:lang w:eastAsia="zh-CN"/>
              </w:rPr>
              <w:t>通过</w:t>
            </w:r>
          </w:p>
        </w:tc>
      </w:tr>
      <w:tr>
        <w:trPr>
          <w:cnfStyle w:val="000000010000" w:firstRow="0" w:lastRow="0" w:firstColumn="0" w:lastColumn="0" w:oddVBand="0" w:evenVBand="0" w:oddHBand="0" w:evenHBand="1" w:firstRowFirstColumn="0" w:firstRowLastColumn="0" w:lastRowFirstColumn="0" w:lastRowLastColumn="0"/>
          <w:trHeight w:hRule="exact" w:val="567"/>
        </w:trPr>
        <w:tc>
          <w:tcPr>
            <w:tcW w:type="dxa" w:w="1556"/>
            <w:cnfStyle w:val="000010010000" w:firstRow="0" w:lastRow="0" w:firstColumn="0" w:lastColumn="0" w:oddVBand="1" w:evenVBand="0" w:oddHBand="0" w:evenHBand="1" w:firstRowFirstColumn="0" w:firstRowLastColumn="0" w:lastRowFirstColumn="0" w:lastRowLastColumn="0"/>
            <w:vAlign w:val="center"/>
            <w:shd w:val="clear" w:color="000000"/>
          </w:tcPr>
          <w:p>
            <w:pPr>
              <w:bidi w:val="0"/>
              <w:jc w:val="center"/>
              <w:spacing w:lineRule="exact" w:line="320"/>
              <w:pageBreakBefore w:val="0"/>
              <w:rPr>
                <w:color w:val="000000" w:themeColor="text1"/>
                <w:sz w:val="21"/>
                <w:szCs w:val="21"/>
                <w14:textFill>
                  <w14:solidFill>
                    <w14:schemeClr w14:val="tx1"/>
                  </w14:solidFill>
                </w14:textFill>
                <w:rFonts w:ascii="宋体" w:eastAsia="宋体" w:hAnsi="宋体" w:cs="宋体" w:hint="eastAsia"/>
              </w:rPr>
              <w:wordWrap w:val="off"/>
              <w:autoSpaceDE w:val="1"/>
              <w:autoSpaceDN w:val="1"/>
            </w:pPr>
            <w:r>
              <w:rPr>
                <w:sz w:val="21"/>
                <w:szCs w:val="21"/>
                <w:rFonts w:ascii="宋体" w:eastAsia="宋体" w:hAnsi="宋体" w:cs="宋体" w:hint="eastAsia"/>
              </w:rPr>
              <w:t>2016XJGLX14</w:t>
            </w:r>
          </w:p>
        </w:tc>
        <w:tc>
          <w:tcPr>
            <w:tcW w:type="dxa" w:w="6750"/>
            <w:cnfStyle w:val="000001010000" w:firstRow="0" w:lastRow="0" w:firstColumn="0" w:lastColumn="0" w:oddVBand="0" w:evenVBand="1" w:oddHBand="0" w:evenHBand="1" w:firstRowFirstColumn="0" w:firstRowLastColumn="0" w:lastRowFirstColumn="0" w:lastRowLastColumn="0"/>
            <w:vAlign w:val="center"/>
          </w:tcPr>
          <w:p>
            <w:pPr>
              <w:bidi w:val="0"/>
              <w:jc w:val="both"/>
              <w:spacing w:lineRule="exact" w:line="320"/>
              <w:pageBreakBefore w:val="0"/>
              <w:rPr>
                <w:color w:val="000000" w:themeColor="text1"/>
                <w:sz w:val="21"/>
                <w:szCs w:val="21"/>
                <w14:textFill>
                  <w14:solidFill>
                    <w14:schemeClr w14:val="tx1"/>
                  </w14:solidFill>
                </w14:textFill>
                <w:rFonts w:ascii="宋体" w:eastAsia="宋体" w:hAnsi="宋体" w:cs="宋体" w:hint="eastAsia"/>
                <w:lang w:eastAsia="zh-CN" w:val="en-US"/>
              </w:rPr>
              <w:wordWrap w:val="off"/>
              <w:autoSpaceDE w:val="1"/>
              <w:autoSpaceDN w:val="1"/>
            </w:pPr>
            <w:r>
              <w:rPr>
                <w:sz w:val="21"/>
                <w:szCs w:val="21"/>
                <w:rFonts w:ascii="宋体" w:eastAsia="宋体" w:hAnsi="宋体" w:cs="宋体" w:hint="eastAsia"/>
              </w:rPr>
              <w:t>基于微课的英语视听说自主学习模式研究</w:t>
            </w:r>
          </w:p>
        </w:tc>
        <w:tc>
          <w:tcPr>
            <w:tcW w:type="dxa" w:w="1110"/>
            <w:cnfStyle w:val="000010010000" w:firstRow="0" w:lastRow="0" w:firstColumn="0" w:lastColumn="0" w:oddVBand="1" w:evenVBand="0" w:oddHBand="0" w:evenHBand="1" w:firstRowFirstColumn="0" w:firstRowLastColumn="0" w:lastRowFirstColumn="0" w:lastRowLastColumn="0"/>
            <w:vAlign w:val="center"/>
            <w:shd w:val="clear" w:color="000000"/>
          </w:tcPr>
          <w:p>
            <w:pPr>
              <w:bidi w:val="0"/>
              <w:numPr>
                <w:ilvl w:val="0"/>
                <w:numId w:val="0"/>
              </w:numPr>
              <w:jc w:val="center"/>
              <w:spacing w:lineRule="exact" w:line="320"/>
              <w:pageBreakBefore w:val="0"/>
              <w:ind w:right="0" w:firstLine="0" w:leftChars="0"/>
              <w:rPr>
                <w:color w:val="000000" w:themeColor="text1"/>
                <w:sz w:val="21"/>
                <w:szCs w:val="21"/>
                <w14:textFill>
                  <w14:solidFill>
                    <w14:schemeClr w14:val="tx1"/>
                  </w14:solidFill>
                </w14:textFill>
                <w:rFonts w:ascii="宋体" w:eastAsia="宋体" w:hAnsi="宋体" w:cs="宋体" w:hint="eastAsia"/>
                <w:lang w:eastAsia="zh-CN" w:val="en-US"/>
              </w:rPr>
              <w:wordWrap w:val="off"/>
              <w:autoSpaceDE w:val="1"/>
              <w:autoSpaceDN w:val="1"/>
            </w:pPr>
            <w:r>
              <w:rPr>
                <w:sz w:val="21"/>
                <w:szCs w:val="21"/>
                <w:rFonts w:ascii="宋体" w:eastAsia="宋体" w:hAnsi="宋体" w:cs="宋体" w:hint="eastAsia"/>
              </w:rPr>
              <w:t>蔡鸣</w:t>
            </w:r>
          </w:p>
        </w:tc>
        <w:tc>
          <w:tcPr>
            <w:tcW w:type="dxa" w:w="1593"/>
            <w:cnfStyle w:val="000001010000" w:firstRow="0" w:lastRow="0" w:firstColumn="0" w:lastColumn="0" w:oddVBand="0" w:evenVBand="1" w:oddHBand="0" w:evenHBand="1" w:firstRowFirstColumn="0" w:firstRowLastColumn="0" w:lastRowFirstColumn="0" w:lastRowLastColumn="0"/>
            <w:vAlign w:val="center"/>
          </w:tcPr>
          <w:p>
            <w:pPr>
              <w:bidi w:val="0"/>
              <w:jc w:val="center"/>
              <w:spacing w:lineRule="exact" w:line="320"/>
              <w:pageBreakBefore w:val="0"/>
              <w:rPr>
                <w:sz w:val="21"/>
                <w:szCs w:val="21"/>
                <w:rFonts w:ascii="宋体" w:eastAsia="宋体" w:hAnsi="宋体" w:cs="宋体" w:hint="eastAsia"/>
                <w:lang w:eastAsia="zh-CN"/>
              </w:rPr>
              <w:wordWrap w:val="off"/>
              <w:autoSpaceDE w:val="1"/>
              <w:autoSpaceDN w:val="1"/>
            </w:pPr>
            <w:r>
              <w:rPr>
                <w:sz w:val="21"/>
                <w:szCs w:val="21"/>
                <w:rFonts w:ascii="宋体" w:eastAsia="宋体" w:hAnsi="宋体" w:cs="宋体" w:hint="eastAsia"/>
              </w:rPr>
              <w:t>校级计划项目</w:t>
            </w:r>
          </w:p>
        </w:tc>
        <w:tc>
          <w:tcPr>
            <w:tcW w:type="dxa" w:w="2923"/>
            <w:cnfStyle w:val="000010010000" w:firstRow="0" w:lastRow="0" w:firstColumn="0" w:lastColumn="0" w:oddVBand="1" w:evenVBand="0" w:oddHBand="0" w:evenHBand="1" w:firstRowFirstColumn="0" w:firstRowLastColumn="0" w:lastRowFirstColumn="0" w:lastRowLastColumn="0"/>
            <w:vAlign w:val="center"/>
          </w:tcPr>
          <w:p>
            <w:pPr>
              <w:bidi w:val="0"/>
              <w:numPr>
                <w:ilvl w:val="0"/>
                <w:numId w:val="0"/>
              </w:numPr>
              <w:jc w:val="center"/>
              <w:spacing w:lineRule="auto" w:line="600"/>
              <w:pageBreakBefore w:val="0"/>
              <w:ind w:right="0" w:firstLine="0"/>
              <w:rPr>
                <w:sz w:val="21"/>
                <w:szCs w:val="21"/>
                <w:rFonts w:ascii="宋体" w:eastAsia="宋体" w:hAnsi="宋体" w:cs="宋体" w:hint="eastAsia"/>
                <w:lang w:eastAsia="zh-CN"/>
              </w:rPr>
              <w:wordWrap w:val="off"/>
              <w:autoSpaceDE w:val="1"/>
              <w:autoSpaceDN w:val="1"/>
            </w:pPr>
            <w:r>
              <w:rPr>
                <w:sz w:val="21"/>
                <w:szCs w:val="21"/>
                <w:rFonts w:ascii="宋体" w:eastAsia="宋体" w:hAnsi="宋体" w:cs="宋体" w:hint="eastAsia"/>
                <w:lang w:eastAsia="zh-CN"/>
              </w:rPr>
              <w:t>通过</w:t>
            </w:r>
          </w:p>
        </w:tc>
      </w:tr>
      <w:tr>
        <w:trPr>
          <w:cnfStyle w:val="000000100000" w:firstRow="0" w:lastRow="0" w:firstColumn="0" w:lastColumn="0" w:oddVBand="0" w:evenVBand="0" w:oddHBand="1" w:evenHBand="0" w:firstRowFirstColumn="0" w:firstRowLastColumn="0" w:lastRowFirstColumn="0" w:lastRowLastColumn="0"/>
          <w:trHeight w:hRule="exact" w:val="567"/>
        </w:trPr>
        <w:tc>
          <w:tcPr>
            <w:tcW w:type="dxa" w:w="1556"/>
            <w:cnfStyle w:val="000010100000" w:firstRow="0" w:lastRow="0" w:firstColumn="0" w:lastColumn="0" w:oddVBand="1" w:evenVBand="0" w:oddHBand="1" w:evenHBand="0" w:firstRowFirstColumn="0" w:firstRowLastColumn="0" w:lastRowFirstColumn="0" w:lastRowLastColumn="0"/>
            <w:vAlign w:val="center"/>
            <w:shd w:val="clear" w:color="000000"/>
          </w:tcPr>
          <w:p>
            <w:pPr>
              <w:bidi w:val="0"/>
              <w:jc w:val="center"/>
              <w:spacing w:lineRule="exact" w:line="320"/>
              <w:pageBreakBefore w:val="0"/>
              <w:rPr>
                <w:color w:val="000000" w:themeColor="text1"/>
                <w:sz w:val="21"/>
                <w:szCs w:val="21"/>
                <w14:textFill>
                  <w14:solidFill>
                    <w14:schemeClr w14:val="tx1"/>
                  </w14:solidFill>
                </w14:textFill>
                <w:rFonts w:ascii="宋体" w:eastAsia="宋体" w:hAnsi="宋体" w:cs="宋体" w:hint="eastAsia"/>
              </w:rPr>
              <w:wordWrap w:val="off"/>
              <w:autoSpaceDE w:val="1"/>
              <w:autoSpaceDN w:val="1"/>
            </w:pPr>
            <w:r>
              <w:rPr>
                <w:sz w:val="21"/>
                <w:szCs w:val="21"/>
                <w:rFonts w:ascii="宋体" w:eastAsia="宋体" w:hAnsi="宋体" w:cs="宋体" w:hint="eastAsia"/>
              </w:rPr>
              <w:t>2016XJGLX18</w:t>
            </w:r>
          </w:p>
        </w:tc>
        <w:tc>
          <w:tcPr>
            <w:tcW w:type="dxa" w:w="6750"/>
            <w:cnfStyle w:val="000001100000" w:firstRow="0" w:lastRow="0" w:firstColumn="0" w:lastColumn="0" w:oddVBand="0" w:evenVBand="1" w:oddHBand="1" w:evenHBand="0" w:firstRowFirstColumn="0" w:firstRowLastColumn="0" w:lastRowFirstColumn="0" w:lastRowLastColumn="0"/>
            <w:vAlign w:val="center"/>
          </w:tcPr>
          <w:p>
            <w:pPr>
              <w:bidi w:val="0"/>
              <w:jc w:val="left"/>
              <w:spacing w:lineRule="exact" w:line="320"/>
              <w:pageBreakBefore w:val="0"/>
              <w:rPr>
                <w:color w:val="000000" w:themeColor="text1"/>
                <w:sz w:val="21"/>
                <w:szCs w:val="21"/>
                <w14:textFill>
                  <w14:solidFill>
                    <w14:schemeClr w14:val="tx1"/>
                  </w14:solidFill>
                </w14:textFill>
                <w:rFonts w:ascii="宋体" w:eastAsia="宋体" w:hAnsi="宋体" w:cs="宋体" w:hint="eastAsia"/>
                <w:lang w:eastAsia="zh-CN" w:val="en-US"/>
              </w:rPr>
              <w:wordWrap w:val="off"/>
              <w:snapToGrid w:val="off"/>
              <w:autoSpaceDE w:val="1"/>
              <w:autoSpaceDN w:val="1"/>
            </w:pPr>
            <w:r>
              <w:rPr>
                <w:sz w:val="21"/>
                <w:szCs w:val="21"/>
                <w:rFonts w:ascii="宋体" w:eastAsia="宋体" w:hAnsi="宋体" w:cs="宋体" w:hint="eastAsia"/>
              </w:rPr>
              <w:t>互联网+形势下应用型本科院校艺术专业创新创业教育改革研究</w:t>
            </w:r>
          </w:p>
        </w:tc>
        <w:tc>
          <w:tcPr>
            <w:tcW w:type="dxa" w:w="1110"/>
            <w:cnfStyle w:val="000010100000" w:firstRow="0" w:lastRow="0" w:firstColumn="0" w:lastColumn="0" w:oddVBand="1" w:evenVBand="0" w:oddHBand="1" w:evenHBand="0" w:firstRowFirstColumn="0" w:firstRowLastColumn="0" w:lastRowFirstColumn="0" w:lastRowLastColumn="0"/>
            <w:vAlign w:val="center"/>
            <w:shd w:val="clear" w:color="000000"/>
          </w:tcPr>
          <w:p>
            <w:pPr>
              <w:bidi w:val="0"/>
              <w:numPr>
                <w:ilvl w:val="0"/>
                <w:numId w:val="0"/>
              </w:numPr>
              <w:jc w:val="center"/>
              <w:spacing w:lineRule="exact" w:line="320"/>
              <w:pageBreakBefore w:val="0"/>
              <w:ind w:right="0" w:firstLine="0" w:leftChars="0"/>
              <w:rPr>
                <w:color w:val="000000" w:themeColor="text1"/>
                <w:sz w:val="21"/>
                <w:szCs w:val="21"/>
                <w14:textFill>
                  <w14:solidFill>
                    <w14:schemeClr w14:val="tx1"/>
                  </w14:solidFill>
                </w14:textFill>
                <w:rFonts w:ascii="宋体" w:eastAsia="宋体" w:hAnsi="宋体" w:cs="宋体" w:hint="eastAsia"/>
                <w:lang w:eastAsia="zh-CN" w:val="en-US"/>
              </w:rPr>
              <w:wordWrap w:val="off"/>
              <w:autoSpaceDE w:val="1"/>
              <w:autoSpaceDN w:val="1"/>
            </w:pPr>
            <w:r>
              <w:rPr>
                <w:sz w:val="21"/>
                <w:szCs w:val="21"/>
                <w:rFonts w:ascii="宋体" w:eastAsia="宋体" w:hAnsi="宋体" w:cs="宋体" w:hint="eastAsia"/>
              </w:rPr>
              <w:t>魏薇</w:t>
            </w:r>
          </w:p>
        </w:tc>
        <w:tc>
          <w:tcPr>
            <w:tcW w:type="dxa" w:w="1593"/>
            <w:cnfStyle w:val="000001100000" w:firstRow="0" w:lastRow="0" w:firstColumn="0" w:lastColumn="0" w:oddVBand="0" w:evenVBand="1" w:oddHBand="1" w:evenHBand="0" w:firstRowFirstColumn="0" w:firstRowLastColumn="0" w:lastRowFirstColumn="0" w:lastRowLastColumn="0"/>
            <w:vAlign w:val="center"/>
          </w:tcPr>
          <w:p>
            <w:pPr>
              <w:bidi w:val="0"/>
              <w:jc w:val="center"/>
              <w:spacing w:lineRule="exact" w:line="320"/>
              <w:pageBreakBefore w:val="0"/>
              <w:rPr>
                <w:sz w:val="21"/>
                <w:szCs w:val="21"/>
                <w:rFonts w:ascii="宋体" w:eastAsia="宋体" w:hAnsi="宋体" w:cs="宋体" w:hint="eastAsia"/>
                <w:lang w:eastAsia="zh-CN"/>
              </w:rPr>
              <w:wordWrap w:val="off"/>
              <w:autoSpaceDE w:val="1"/>
              <w:autoSpaceDN w:val="1"/>
            </w:pPr>
            <w:r>
              <w:rPr>
                <w:sz w:val="21"/>
                <w:szCs w:val="21"/>
                <w:rFonts w:ascii="宋体" w:eastAsia="宋体" w:hAnsi="宋体" w:cs="宋体" w:hint="eastAsia"/>
              </w:rPr>
              <w:t>校级计划项目</w:t>
            </w:r>
          </w:p>
        </w:tc>
        <w:tc>
          <w:tcPr>
            <w:tcW w:type="dxa" w:w="2923"/>
            <w:cnfStyle w:val="000010100000" w:firstRow="0" w:lastRow="0" w:firstColumn="0" w:lastColumn="0" w:oddVBand="1" w:evenVBand="0" w:oddHBand="1" w:evenHBand="0" w:firstRowFirstColumn="0" w:firstRowLastColumn="0" w:lastRowFirstColumn="0" w:lastRowLastColumn="0"/>
            <w:vAlign w:val="center"/>
          </w:tcPr>
          <w:p>
            <w:pPr>
              <w:bidi w:val="0"/>
              <w:numPr>
                <w:ilvl w:val="0"/>
                <w:numId w:val="0"/>
              </w:numPr>
              <w:jc w:val="center"/>
              <w:spacing w:lineRule="auto" w:line="600"/>
              <w:pageBreakBefore w:val="0"/>
              <w:ind w:right="0" w:firstLine="0"/>
              <w:rPr>
                <w:sz w:val="21"/>
                <w:szCs w:val="21"/>
                <w:rFonts w:ascii="宋体" w:eastAsia="宋体" w:hAnsi="宋体" w:cs="宋体" w:hint="eastAsia"/>
                <w:lang w:eastAsia="zh-CN"/>
              </w:rPr>
              <w:wordWrap w:val="off"/>
              <w:autoSpaceDE w:val="1"/>
              <w:autoSpaceDN w:val="1"/>
            </w:pPr>
            <w:r>
              <w:rPr>
                <w:sz w:val="21"/>
                <w:szCs w:val="21"/>
                <w:rFonts w:ascii="宋体" w:eastAsia="宋体" w:hAnsi="宋体" w:cs="宋体" w:hint="eastAsia"/>
                <w:lang w:eastAsia="zh-CN"/>
              </w:rPr>
              <w:t>通过</w:t>
            </w:r>
          </w:p>
        </w:tc>
      </w:tr>
      <w:tr>
        <w:trPr>
          <w:cnfStyle w:val="000000010000" w:firstRow="0" w:lastRow="0" w:firstColumn="0" w:lastColumn="0" w:oddVBand="0" w:evenVBand="0" w:oddHBand="0" w:evenHBand="1" w:firstRowFirstColumn="0" w:firstRowLastColumn="0" w:lastRowFirstColumn="0" w:lastRowLastColumn="0"/>
          <w:trHeight w:hRule="exact" w:val="567"/>
        </w:trPr>
        <w:tc>
          <w:tcPr>
            <w:tcW w:type="dxa" w:w="1556"/>
            <w:cnfStyle w:val="000010010000" w:firstRow="0" w:lastRow="0" w:firstColumn="0" w:lastColumn="0" w:oddVBand="1" w:evenVBand="0" w:oddHBand="0" w:evenHBand="1" w:firstRowFirstColumn="0" w:firstRowLastColumn="0" w:lastRowFirstColumn="0" w:lastRowLastColumn="0"/>
            <w:vAlign w:val="center"/>
            <w:shd w:val="clear" w:color="000000"/>
          </w:tcPr>
          <w:p>
            <w:pPr>
              <w:bidi w:val="0"/>
              <w:jc w:val="center"/>
              <w:spacing w:lineRule="exact" w:line="320"/>
              <w:pageBreakBefore w:val="0"/>
              <w:rPr>
                <w:color w:val="000000" w:themeColor="text1"/>
                <w:sz w:val="21"/>
                <w:szCs w:val="21"/>
                <w14:textFill>
                  <w14:solidFill>
                    <w14:schemeClr w14:val="tx1"/>
                  </w14:solidFill>
                </w14:textFill>
                <w:rFonts w:ascii="宋体" w:eastAsia="宋体" w:hAnsi="宋体" w:cs="宋体" w:hint="eastAsia"/>
              </w:rPr>
              <w:wordWrap w:val="off"/>
              <w:autoSpaceDE w:val="1"/>
              <w:autoSpaceDN w:val="1"/>
            </w:pPr>
            <w:r>
              <w:rPr>
                <w:sz w:val="21"/>
                <w:szCs w:val="21"/>
                <w:rFonts w:ascii="宋体" w:eastAsia="宋体" w:hAnsi="宋体" w:cs="宋体" w:hint="eastAsia"/>
              </w:rPr>
              <w:t>2016XJGLX19</w:t>
            </w:r>
          </w:p>
        </w:tc>
        <w:tc>
          <w:tcPr>
            <w:tcW w:type="dxa" w:w="6750"/>
            <w:cnfStyle w:val="000001010000" w:firstRow="0" w:lastRow="0" w:firstColumn="0" w:lastColumn="0" w:oddVBand="0" w:evenVBand="1" w:oddHBand="0" w:evenHBand="1" w:firstRowFirstColumn="0" w:firstRowLastColumn="0" w:lastRowFirstColumn="0" w:lastRowLastColumn="0"/>
            <w:vAlign w:val="center"/>
          </w:tcPr>
          <w:p>
            <w:pPr>
              <w:bidi w:val="0"/>
              <w:jc w:val="left"/>
              <w:spacing w:lineRule="exact" w:line="320"/>
              <w:pageBreakBefore w:val="0"/>
              <w:rPr>
                <w:color w:val="000000" w:themeColor="text1"/>
                <w:sz w:val="21"/>
                <w:szCs w:val="21"/>
                <w14:textFill>
                  <w14:solidFill>
                    <w14:schemeClr w14:val="tx1"/>
                  </w14:solidFill>
                </w14:textFill>
                <w:rFonts w:ascii="宋体" w:eastAsia="宋体" w:hAnsi="宋体" w:cs="宋体" w:hint="eastAsia"/>
                <w:lang w:eastAsia="zh-CN" w:val="en-US"/>
              </w:rPr>
              <w:wordWrap w:val="off"/>
              <w:autoSpaceDE w:val="1"/>
              <w:autoSpaceDN w:val="1"/>
            </w:pPr>
            <w:r>
              <w:rPr>
                <w:sz w:val="21"/>
                <w:szCs w:val="21"/>
                <w:rFonts w:ascii="宋体" w:eastAsia="宋体" w:hAnsi="宋体" w:cs="宋体" w:hint="eastAsia"/>
              </w:rPr>
              <w:t>基于</w:t>
            </w:r>
            <w:r>
              <w:rPr>
                <w:sz w:val="21"/>
                <w:szCs w:val="21"/>
                <w:rFonts w:ascii="宋体" w:eastAsia="宋体" w:hAnsi="宋体" w:cs="宋体" w:hint="eastAsia"/>
                <w:lang w:eastAsia="zh-CN"/>
              </w:rPr>
              <w:t>应用</w:t>
            </w:r>
            <w:r>
              <w:rPr>
                <w:sz w:val="21"/>
                <w:szCs w:val="21"/>
                <w:rFonts w:ascii="宋体" w:eastAsia="宋体" w:hAnsi="宋体" w:cs="宋体" w:hint="eastAsia"/>
              </w:rPr>
              <w:t xml:space="preserve">型人才培养模式的思政课实践教学体系研究  　</w:t>
            </w:r>
          </w:p>
        </w:tc>
        <w:tc>
          <w:tcPr>
            <w:tcW w:type="dxa" w:w="1110"/>
            <w:cnfStyle w:val="000010010000" w:firstRow="0" w:lastRow="0" w:firstColumn="0" w:lastColumn="0" w:oddVBand="1" w:evenVBand="0" w:oddHBand="0" w:evenHBand="1" w:firstRowFirstColumn="0" w:firstRowLastColumn="0" w:lastRowFirstColumn="0" w:lastRowLastColumn="0"/>
            <w:vAlign w:val="center"/>
            <w:shd w:val="clear" w:color="000000"/>
          </w:tcPr>
          <w:p>
            <w:pPr>
              <w:bidi w:val="0"/>
              <w:numPr>
                <w:ilvl w:val="0"/>
                <w:numId w:val="0"/>
              </w:numPr>
              <w:jc w:val="center"/>
              <w:spacing w:lineRule="exact" w:line="320"/>
              <w:pageBreakBefore w:val="0"/>
              <w:ind w:right="0" w:firstLine="0" w:leftChars="0"/>
              <w:rPr>
                <w:color w:val="000000" w:themeColor="text1"/>
                <w:sz w:val="21"/>
                <w:szCs w:val="21"/>
                <w14:textFill>
                  <w14:solidFill>
                    <w14:schemeClr w14:val="tx1"/>
                  </w14:solidFill>
                </w14:textFill>
                <w:rFonts w:ascii="宋体" w:eastAsia="宋体" w:hAnsi="宋体" w:cs="宋体" w:hint="eastAsia"/>
                <w:lang w:eastAsia="zh-CN" w:val="en-US"/>
              </w:rPr>
              <w:wordWrap w:val="off"/>
              <w:autoSpaceDE w:val="1"/>
              <w:autoSpaceDN w:val="1"/>
            </w:pPr>
            <w:r>
              <w:rPr>
                <w:sz w:val="21"/>
                <w:szCs w:val="21"/>
                <w:rFonts w:ascii="宋体" w:eastAsia="宋体" w:hAnsi="宋体" w:cs="宋体" w:hint="eastAsia"/>
              </w:rPr>
              <w:t>江义红</w:t>
            </w:r>
          </w:p>
        </w:tc>
        <w:tc>
          <w:tcPr>
            <w:tcW w:type="dxa" w:w="1593"/>
            <w:cnfStyle w:val="000001010000" w:firstRow="0" w:lastRow="0" w:firstColumn="0" w:lastColumn="0" w:oddVBand="0" w:evenVBand="1" w:oddHBand="0" w:evenHBand="1" w:firstRowFirstColumn="0" w:firstRowLastColumn="0" w:lastRowFirstColumn="0" w:lastRowLastColumn="0"/>
            <w:vAlign w:val="center"/>
          </w:tcPr>
          <w:p>
            <w:pPr>
              <w:bidi w:val="0"/>
              <w:jc w:val="center"/>
              <w:spacing w:lineRule="exact" w:line="320"/>
              <w:pageBreakBefore w:val="0"/>
              <w:rPr>
                <w:sz w:val="21"/>
                <w:szCs w:val="21"/>
                <w:rFonts w:ascii="宋体" w:eastAsia="宋体" w:hAnsi="宋体" w:cs="宋体" w:hint="eastAsia"/>
                <w:lang w:eastAsia="zh-CN"/>
              </w:rPr>
              <w:wordWrap w:val="off"/>
              <w:autoSpaceDE w:val="1"/>
              <w:autoSpaceDN w:val="1"/>
            </w:pPr>
            <w:r>
              <w:rPr>
                <w:sz w:val="21"/>
                <w:szCs w:val="21"/>
                <w:rFonts w:ascii="宋体" w:eastAsia="宋体" w:hAnsi="宋体" w:cs="宋体" w:hint="eastAsia"/>
              </w:rPr>
              <w:t>校级计划项目</w:t>
            </w:r>
          </w:p>
        </w:tc>
        <w:tc>
          <w:tcPr>
            <w:tcW w:type="dxa" w:w="2923"/>
            <w:cnfStyle w:val="000010010000" w:firstRow="0" w:lastRow="0" w:firstColumn="0" w:lastColumn="0" w:oddVBand="1" w:evenVBand="0" w:oddHBand="0" w:evenHBand="1" w:firstRowFirstColumn="0" w:firstRowLastColumn="0" w:lastRowFirstColumn="0" w:lastRowLastColumn="0"/>
            <w:vAlign w:val="center"/>
          </w:tcPr>
          <w:p>
            <w:pPr>
              <w:bidi w:val="0"/>
              <w:numPr>
                <w:ilvl w:val="0"/>
                <w:numId w:val="0"/>
              </w:numPr>
              <w:jc w:val="center"/>
              <w:spacing w:lineRule="auto" w:line="600"/>
              <w:pageBreakBefore w:val="0"/>
              <w:ind w:right="0" w:firstLine="0"/>
              <w:rPr>
                <w:sz w:val="21"/>
                <w:szCs w:val="21"/>
                <w:rFonts w:ascii="宋体" w:eastAsia="宋体" w:hAnsi="宋体" w:cs="宋体" w:hint="eastAsia"/>
                <w:lang w:eastAsia="zh-CN"/>
              </w:rPr>
              <w:wordWrap w:val="off"/>
              <w:autoSpaceDE w:val="1"/>
              <w:autoSpaceDN w:val="1"/>
            </w:pPr>
            <w:r>
              <w:rPr>
                <w:sz w:val="21"/>
                <w:szCs w:val="21"/>
                <w:rFonts w:ascii="宋体" w:eastAsia="宋体" w:hAnsi="宋体" w:cs="宋体" w:hint="eastAsia"/>
                <w:lang w:eastAsia="zh-CN"/>
              </w:rPr>
              <w:t>通过</w:t>
            </w:r>
          </w:p>
        </w:tc>
      </w:tr>
      <w:tr>
        <w:trPr>
          <w:cnfStyle w:val="000000100000" w:firstRow="0" w:lastRow="0" w:firstColumn="0" w:lastColumn="0" w:oddVBand="0" w:evenVBand="0" w:oddHBand="1" w:evenHBand="0" w:firstRowFirstColumn="0" w:firstRowLastColumn="0" w:lastRowFirstColumn="0" w:lastRowLastColumn="0"/>
          <w:trHeight w:hRule="exact" w:val="567"/>
        </w:trPr>
        <w:tc>
          <w:tcPr>
            <w:tcW w:type="dxa" w:w="1556"/>
            <w:cnfStyle w:val="000010100000" w:firstRow="0" w:lastRow="0" w:firstColumn="0" w:lastColumn="0" w:oddVBand="1" w:evenVBand="0" w:oddHBand="1" w:evenHBand="0" w:firstRowFirstColumn="0" w:firstRowLastColumn="0" w:lastRowFirstColumn="0" w:lastRowLastColumn="0"/>
            <w:vAlign w:val="center"/>
            <w:shd w:val="clear" w:color="000000"/>
          </w:tcPr>
          <w:p>
            <w:pPr>
              <w:bidi w:val="0"/>
              <w:jc w:val="center"/>
              <w:spacing w:lineRule="exact" w:line="320"/>
              <w:pageBreakBefore w:val="0"/>
              <w:rPr>
                <w:color w:val="000000" w:themeColor="text1"/>
                <w:sz w:val="21"/>
                <w:szCs w:val="21"/>
                <w14:textFill>
                  <w14:solidFill>
                    <w14:schemeClr w14:val="tx1"/>
                  </w14:solidFill>
                </w14:textFill>
                <w:rFonts w:ascii="宋体" w:eastAsia="宋体" w:hAnsi="宋体" w:cs="宋体" w:hint="eastAsia"/>
              </w:rPr>
              <w:wordWrap w:val="off"/>
              <w:autoSpaceDE w:val="1"/>
              <w:autoSpaceDN w:val="1"/>
            </w:pPr>
            <w:r>
              <w:rPr>
                <w:sz w:val="21"/>
                <w:szCs w:val="21"/>
                <w:rFonts w:ascii="宋体" w:eastAsia="宋体" w:hAnsi="宋体" w:cs="宋体" w:hint="eastAsia"/>
              </w:rPr>
              <w:t>2016XJGLX28</w:t>
            </w:r>
          </w:p>
        </w:tc>
        <w:tc>
          <w:tcPr>
            <w:tcW w:type="dxa" w:w="6750"/>
            <w:cnfStyle w:val="000001100000" w:firstRow="0" w:lastRow="0" w:firstColumn="0" w:lastColumn="0" w:oddVBand="0" w:evenVBand="1" w:oddHBand="1" w:evenHBand="0" w:firstRowFirstColumn="0" w:firstRowLastColumn="0" w:lastRowFirstColumn="0" w:lastRowLastColumn="0"/>
            <w:vAlign w:val="center"/>
          </w:tcPr>
          <w:p>
            <w:pPr>
              <w:bidi w:val="0"/>
              <w:jc w:val="left"/>
              <w:spacing w:lineRule="exact" w:line="320"/>
              <w:pageBreakBefore w:val="0"/>
              <w:rPr>
                <w:color w:val="000000" w:themeColor="text1"/>
                <w:sz w:val="21"/>
                <w:szCs w:val="21"/>
                <w14:textFill>
                  <w14:solidFill>
                    <w14:schemeClr w14:val="tx1"/>
                  </w14:solidFill>
                </w14:textFill>
                <w:rFonts w:ascii="宋体" w:eastAsia="宋体" w:hAnsi="宋体" w:cs="宋体" w:hint="eastAsia"/>
                <w:lang w:eastAsia="zh-CN" w:val="en-US"/>
              </w:rPr>
              <w:wordWrap w:val="off"/>
              <w:autoSpaceDE w:val="1"/>
              <w:autoSpaceDN w:val="1"/>
            </w:pPr>
            <w:r>
              <w:rPr>
                <w:sz w:val="21"/>
                <w:szCs w:val="21"/>
                <w:rFonts w:ascii="宋体" w:eastAsia="宋体" w:hAnsi="宋体" w:cs="宋体" w:hint="eastAsia"/>
              </w:rPr>
              <w:t>应用型人才培养模式下大学语文素质教育探索</w:t>
            </w:r>
          </w:p>
        </w:tc>
        <w:tc>
          <w:tcPr>
            <w:tcW w:type="dxa" w:w="1110"/>
            <w:cnfStyle w:val="000010100000" w:firstRow="0" w:lastRow="0" w:firstColumn="0" w:lastColumn="0" w:oddVBand="1" w:evenVBand="0" w:oddHBand="1" w:evenHBand="0" w:firstRowFirstColumn="0" w:firstRowLastColumn="0" w:lastRowFirstColumn="0" w:lastRowLastColumn="0"/>
            <w:vAlign w:val="center"/>
            <w:shd w:val="clear" w:color="000000"/>
          </w:tcPr>
          <w:p>
            <w:pPr>
              <w:bidi w:val="0"/>
              <w:numPr>
                <w:ilvl w:val="0"/>
                <w:numId w:val="0"/>
              </w:numPr>
              <w:jc w:val="center"/>
              <w:spacing w:lineRule="exact" w:line="320"/>
              <w:pageBreakBefore w:val="0"/>
              <w:ind w:right="0" w:firstLine="0" w:leftChars="0"/>
              <w:rPr>
                <w:color w:val="000000" w:themeColor="text1"/>
                <w:sz w:val="21"/>
                <w:szCs w:val="21"/>
                <w14:textFill>
                  <w14:solidFill>
                    <w14:schemeClr w14:val="tx1"/>
                  </w14:solidFill>
                </w14:textFill>
                <w:rFonts w:ascii="宋体" w:eastAsia="宋体" w:hAnsi="宋体" w:cs="宋体" w:hint="eastAsia"/>
                <w:lang w:eastAsia="zh-CN" w:val="en-US"/>
              </w:rPr>
              <w:wordWrap w:val="off"/>
              <w:autoSpaceDE w:val="1"/>
              <w:autoSpaceDN w:val="1"/>
            </w:pPr>
            <w:r>
              <w:rPr>
                <w:sz w:val="21"/>
                <w:szCs w:val="21"/>
                <w:rFonts w:ascii="宋体" w:eastAsia="宋体" w:hAnsi="宋体" w:cs="宋体" w:hint="eastAsia"/>
              </w:rPr>
              <w:t>马英</w:t>
            </w:r>
          </w:p>
        </w:tc>
        <w:tc>
          <w:tcPr>
            <w:tcW w:type="dxa" w:w="1593"/>
            <w:cnfStyle w:val="000001100000" w:firstRow="0" w:lastRow="0" w:firstColumn="0" w:lastColumn="0" w:oddVBand="0" w:evenVBand="1" w:oddHBand="1" w:evenHBand="0" w:firstRowFirstColumn="0" w:firstRowLastColumn="0" w:lastRowFirstColumn="0" w:lastRowLastColumn="0"/>
            <w:vAlign w:val="center"/>
          </w:tcPr>
          <w:p>
            <w:pPr>
              <w:bidi w:val="0"/>
              <w:jc w:val="center"/>
              <w:spacing w:lineRule="exact" w:line="320"/>
              <w:pageBreakBefore w:val="0"/>
              <w:rPr>
                <w:sz w:val="21"/>
                <w:szCs w:val="21"/>
                <w:rFonts w:ascii="宋体" w:eastAsia="宋体" w:hAnsi="宋体" w:cs="宋体" w:hint="eastAsia"/>
                <w:lang w:eastAsia="zh-CN"/>
              </w:rPr>
              <w:wordWrap w:val="off"/>
              <w:autoSpaceDE w:val="1"/>
              <w:autoSpaceDN w:val="1"/>
            </w:pPr>
            <w:r>
              <w:rPr>
                <w:sz w:val="21"/>
                <w:szCs w:val="21"/>
                <w:rFonts w:ascii="宋体" w:eastAsia="宋体" w:hAnsi="宋体" w:cs="宋体" w:hint="eastAsia"/>
              </w:rPr>
              <w:t>校级计划项目</w:t>
            </w:r>
          </w:p>
        </w:tc>
        <w:tc>
          <w:tcPr>
            <w:tcW w:type="dxa" w:w="2923"/>
            <w:cnfStyle w:val="000010100000" w:firstRow="0" w:lastRow="0" w:firstColumn="0" w:lastColumn="0" w:oddVBand="1" w:evenVBand="0" w:oddHBand="1" w:evenHBand="0" w:firstRowFirstColumn="0" w:firstRowLastColumn="0" w:lastRowFirstColumn="0" w:lastRowLastColumn="0"/>
            <w:vAlign w:val="center"/>
          </w:tcPr>
          <w:p>
            <w:pPr>
              <w:bidi w:val="0"/>
              <w:numPr>
                <w:ilvl w:val="0"/>
                <w:numId w:val="0"/>
              </w:numPr>
              <w:jc w:val="center"/>
              <w:spacing w:lineRule="auto" w:line="600"/>
              <w:pageBreakBefore w:val="0"/>
              <w:ind w:right="0" w:firstLine="0"/>
              <w:rPr>
                <w:sz w:val="21"/>
                <w:szCs w:val="21"/>
                <w:rFonts w:ascii="宋体" w:eastAsia="宋体" w:hAnsi="宋体" w:cs="宋体" w:hint="eastAsia"/>
                <w:lang w:eastAsia="zh-CN"/>
              </w:rPr>
              <w:wordWrap w:val="off"/>
              <w:autoSpaceDE w:val="1"/>
              <w:autoSpaceDN w:val="1"/>
            </w:pPr>
            <w:r>
              <w:rPr>
                <w:sz w:val="21"/>
                <w:szCs w:val="21"/>
                <w:rFonts w:ascii="宋体" w:eastAsia="宋体" w:hAnsi="宋体" w:cs="宋体" w:hint="eastAsia"/>
                <w:lang w:eastAsia="zh-CN"/>
              </w:rPr>
              <w:t>通过</w:t>
            </w:r>
          </w:p>
        </w:tc>
      </w:tr>
      <w:tr>
        <w:trPr>
          <w:cnfStyle w:val="000000010000" w:firstRow="0" w:lastRow="0" w:firstColumn="0" w:lastColumn="0" w:oddVBand="0" w:evenVBand="0" w:oddHBand="0" w:evenHBand="1" w:firstRowFirstColumn="0" w:firstRowLastColumn="0" w:lastRowFirstColumn="0" w:lastRowLastColumn="0"/>
          <w:trHeight w:hRule="exact" w:val="567"/>
        </w:trPr>
        <w:tc>
          <w:tcPr>
            <w:tcW w:type="dxa" w:w="1556"/>
            <w:cnfStyle w:val="000010010000" w:firstRow="0" w:lastRow="0" w:firstColumn="0" w:lastColumn="0" w:oddVBand="1" w:evenVBand="0" w:oddHBand="0" w:evenHBand="1" w:firstRowFirstColumn="0" w:firstRowLastColumn="0" w:lastRowFirstColumn="0" w:lastRowLastColumn="0"/>
            <w:vAlign w:val="center"/>
            <w:shd w:val="clear" w:color="000000"/>
          </w:tcPr>
          <w:p>
            <w:pPr>
              <w:bidi w:val="0"/>
              <w:jc w:val="center"/>
              <w:spacing w:lineRule="exact" w:line="320"/>
              <w:pageBreakBefore w:val="0"/>
              <w:rPr>
                <w:sz w:val="21"/>
                <w:szCs w:val="21"/>
                <w:rFonts w:ascii="宋体" w:eastAsia="宋体" w:hAnsi="宋体" w:cs="宋体" w:hint="eastAsia"/>
              </w:rPr>
              <w:wordWrap w:val="off"/>
              <w:autoSpaceDE w:val="1"/>
              <w:autoSpaceDN w:val="1"/>
            </w:pPr>
            <w:r>
              <w:rPr>
                <w:sz w:val="21"/>
                <w:szCs w:val="21"/>
                <w:rFonts w:ascii="宋体" w:eastAsia="宋体" w:hAnsi="宋体" w:cs="宋体" w:hint="eastAsia"/>
              </w:rPr>
              <w:t>2016XJGLX29</w:t>
            </w:r>
          </w:p>
        </w:tc>
        <w:tc>
          <w:tcPr>
            <w:tcW w:type="dxa" w:w="6750"/>
            <w:cnfStyle w:val="000001010000" w:firstRow="0" w:lastRow="0" w:firstColumn="0" w:lastColumn="0" w:oddVBand="0" w:evenVBand="1" w:oddHBand="0" w:evenHBand="1" w:firstRowFirstColumn="0" w:firstRowLastColumn="0" w:lastRowFirstColumn="0" w:lastRowLastColumn="0"/>
            <w:vAlign w:val="center"/>
          </w:tcPr>
          <w:p>
            <w:pPr>
              <w:bidi w:val="0"/>
              <w:jc w:val="left"/>
              <w:spacing w:lineRule="exact" w:line="320"/>
              <w:pageBreakBefore w:val="0"/>
              <w:rPr>
                <w:sz w:val="21"/>
                <w:szCs w:val="21"/>
                <w:rFonts w:ascii="宋体" w:eastAsia="宋体" w:hAnsi="宋体" w:cs="宋体" w:hint="eastAsia"/>
              </w:rPr>
              <w:wordWrap w:val="off"/>
              <w:autoSpaceDE w:val="1"/>
              <w:autoSpaceDN w:val="1"/>
            </w:pPr>
            <w:r>
              <w:rPr>
                <w:sz w:val="21"/>
                <w:szCs w:val="21"/>
                <w:rFonts w:ascii="宋体" w:eastAsia="宋体" w:hAnsi="宋体" w:cs="宋体" w:hint="eastAsia"/>
              </w:rPr>
              <w:t>应用型本科院校旅游英语课程教学模式改革研究　</w:t>
            </w:r>
          </w:p>
        </w:tc>
        <w:tc>
          <w:tcPr>
            <w:tcW w:type="dxa" w:w="1110"/>
            <w:cnfStyle w:val="000010010000" w:firstRow="0" w:lastRow="0" w:firstColumn="0" w:lastColumn="0" w:oddVBand="1" w:evenVBand="0" w:oddHBand="0" w:evenHBand="1" w:firstRowFirstColumn="0" w:firstRowLastColumn="0" w:lastRowFirstColumn="0" w:lastRowLastColumn="0"/>
            <w:vAlign w:val="center"/>
            <w:shd w:val="clear" w:color="000000"/>
          </w:tcPr>
          <w:p>
            <w:pPr>
              <w:bidi w:val="0"/>
              <w:numPr>
                <w:ilvl w:val="0"/>
                <w:numId w:val="0"/>
              </w:numPr>
              <w:jc w:val="center"/>
              <w:spacing w:lineRule="exact" w:line="320"/>
              <w:pageBreakBefore w:val="0"/>
              <w:ind w:right="0" w:firstLine="0" w:leftChars="0"/>
              <w:rPr>
                <w:sz w:val="21"/>
                <w:szCs w:val="21"/>
                <w:rFonts w:ascii="宋体" w:eastAsia="宋体" w:hAnsi="宋体" w:cs="宋体" w:hint="eastAsia"/>
              </w:rPr>
              <w:wordWrap w:val="off"/>
              <w:autoSpaceDE w:val="1"/>
              <w:autoSpaceDN w:val="1"/>
            </w:pPr>
            <w:r>
              <w:rPr>
                <w:sz w:val="21"/>
                <w:szCs w:val="21"/>
                <w:rFonts w:ascii="宋体" w:eastAsia="宋体" w:hAnsi="宋体" w:cs="宋体" w:hint="eastAsia"/>
              </w:rPr>
              <w:t>芦晓莉</w:t>
            </w:r>
          </w:p>
        </w:tc>
        <w:tc>
          <w:tcPr>
            <w:tcW w:type="dxa" w:w="1593"/>
            <w:cnfStyle w:val="000001010000" w:firstRow="0" w:lastRow="0" w:firstColumn="0" w:lastColumn="0" w:oddVBand="0" w:evenVBand="1" w:oddHBand="0" w:evenHBand="1" w:firstRowFirstColumn="0" w:firstRowLastColumn="0" w:lastRowFirstColumn="0" w:lastRowLastColumn="0"/>
            <w:vAlign w:val="center"/>
          </w:tcPr>
          <w:p>
            <w:pPr>
              <w:bidi w:val="0"/>
              <w:jc w:val="center"/>
              <w:spacing w:lineRule="exact" w:line="320"/>
              <w:pageBreakBefore w:val="0"/>
              <w:rPr>
                <w:sz w:val="21"/>
                <w:szCs w:val="21"/>
                <w:rFonts w:ascii="宋体" w:eastAsia="宋体" w:hAnsi="宋体" w:cs="宋体" w:hint="eastAsia"/>
              </w:rPr>
              <w:wordWrap w:val="off"/>
              <w:autoSpaceDE w:val="1"/>
              <w:autoSpaceDN w:val="1"/>
            </w:pPr>
            <w:r>
              <w:rPr>
                <w:sz w:val="21"/>
                <w:szCs w:val="21"/>
                <w:rFonts w:ascii="宋体" w:eastAsia="宋体" w:hAnsi="宋体" w:cs="宋体" w:hint="eastAsia"/>
              </w:rPr>
              <w:t>校级计划项目</w:t>
            </w:r>
          </w:p>
        </w:tc>
        <w:tc>
          <w:tcPr>
            <w:tcW w:type="dxa" w:w="2923"/>
            <w:cnfStyle w:val="000010010000" w:firstRow="0" w:lastRow="0" w:firstColumn="0" w:lastColumn="0" w:oddVBand="1" w:evenVBand="0" w:oddHBand="0" w:evenHBand="1" w:firstRowFirstColumn="0" w:firstRowLastColumn="0" w:lastRowFirstColumn="0" w:lastRowLastColumn="0"/>
            <w:vAlign w:val="center"/>
          </w:tcPr>
          <w:p>
            <w:pPr>
              <w:bidi w:val="0"/>
              <w:numPr>
                <w:ilvl w:val="0"/>
                <w:numId w:val="0"/>
              </w:numPr>
              <w:jc w:val="center"/>
              <w:spacing w:lineRule="auto" w:line="600"/>
              <w:pageBreakBefore w:val="0"/>
              <w:ind w:right="0" w:firstLine="0"/>
              <w:rPr>
                <w:sz w:val="21"/>
                <w:szCs w:val="21"/>
                <w:rFonts w:ascii="宋体" w:eastAsia="宋体" w:hAnsi="宋体" w:cs="宋体" w:hint="eastAsia"/>
                <w:lang w:eastAsia="zh-CN"/>
              </w:rPr>
              <w:wordWrap w:val="off"/>
              <w:autoSpaceDE w:val="1"/>
              <w:autoSpaceDN w:val="1"/>
            </w:pPr>
            <w:r>
              <w:rPr>
                <w:sz w:val="21"/>
                <w:szCs w:val="21"/>
                <w:rFonts w:ascii="宋体" w:eastAsia="宋体" w:hAnsi="宋体" w:cs="宋体" w:hint="eastAsia"/>
                <w:lang w:eastAsia="zh-CN"/>
              </w:rPr>
              <w:t>通过</w:t>
            </w:r>
          </w:p>
        </w:tc>
      </w:tr>
      <w:tr>
        <w:trPr>
          <w:cnfStyle w:val="000000100000" w:firstRow="0" w:lastRow="0" w:firstColumn="0" w:lastColumn="0" w:oddVBand="0" w:evenVBand="0" w:oddHBand="1" w:evenHBand="0" w:firstRowFirstColumn="0" w:firstRowLastColumn="0" w:lastRowFirstColumn="0" w:lastRowLastColumn="0"/>
          <w:trHeight w:hRule="exact" w:val="567"/>
        </w:trPr>
        <w:tc>
          <w:tcPr>
            <w:tcW w:type="dxa" w:w="1556"/>
            <w:cnfStyle w:val="000010100000" w:firstRow="0" w:lastRow="0" w:firstColumn="0" w:lastColumn="0" w:oddVBand="1" w:evenVBand="0" w:oddHBand="1" w:evenHBand="0" w:firstRowFirstColumn="0" w:firstRowLastColumn="0" w:lastRowFirstColumn="0" w:lastRowLastColumn="0"/>
            <w:vAlign w:val="center"/>
            <w:shd w:val="clear" w:color="000000"/>
          </w:tcPr>
          <w:p>
            <w:pPr>
              <w:bidi w:val="0"/>
              <w:jc w:val="center"/>
              <w:spacing w:lineRule="exact" w:line="320"/>
              <w:pageBreakBefore w:val="0"/>
              <w:rPr>
                <w:sz w:val="21"/>
                <w:szCs w:val="21"/>
                <w:rFonts w:ascii="宋体" w:eastAsia="宋体" w:hAnsi="宋体" w:cs="宋体" w:hint="eastAsia"/>
              </w:rPr>
              <w:wordWrap w:val="off"/>
              <w:autoSpaceDE w:val="1"/>
              <w:autoSpaceDN w:val="1"/>
            </w:pPr>
            <w:r>
              <w:rPr>
                <w:color w:val="000000" w:themeColor="text1"/>
                <w:sz w:val="21"/>
                <w:szCs w:val="21"/>
                <w14:textFill>
                  <w14:solidFill>
                    <w14:schemeClr w14:val="tx1"/>
                  </w14:solidFill>
                </w14:textFill>
                <w:rFonts w:ascii="宋体" w:eastAsia="宋体" w:hAnsi="宋体" w:cs="宋体" w:hint="eastAsia"/>
              </w:rPr>
              <w:t>2016XJGLX</w:t>
            </w:r>
            <w:r>
              <w:rPr>
                <w:color w:val="000000" w:themeColor="text1"/>
                <w:sz w:val="21"/>
                <w:szCs w:val="21"/>
                <w14:textFill>
                  <w14:solidFill>
                    <w14:schemeClr w14:val="tx1"/>
                  </w14:solidFill>
                </w14:textFill>
                <w:rFonts w:ascii="宋体" w:eastAsia="宋体" w:hAnsi="宋体" w:cs="宋体" w:hint="eastAsia"/>
                <w:lang w:eastAsia="zh-CN" w:val="en-US"/>
              </w:rPr>
              <w:t>41</w:t>
            </w:r>
          </w:p>
        </w:tc>
        <w:tc>
          <w:tcPr>
            <w:tcW w:type="dxa" w:w="6750"/>
            <w:cnfStyle w:val="000001100000" w:firstRow="0" w:lastRow="0" w:firstColumn="0" w:lastColumn="0" w:oddVBand="0" w:evenVBand="1" w:oddHBand="1" w:evenHBand="0" w:firstRowFirstColumn="0" w:firstRowLastColumn="0" w:lastRowFirstColumn="0" w:lastRowLastColumn="0"/>
            <w:vAlign w:val="center"/>
          </w:tcPr>
          <w:p>
            <w:pPr>
              <w:bidi w:val="0"/>
              <w:jc w:val="left"/>
              <w:spacing w:lineRule="exact" w:line="320"/>
              <w:pageBreakBefore w:val="0"/>
              <w:rPr>
                <w:sz w:val="21"/>
                <w:szCs w:val="21"/>
                <w:rFonts w:ascii="宋体" w:eastAsia="宋体" w:hAnsi="宋体" w:cs="宋体" w:hint="eastAsia"/>
              </w:rPr>
              <w:wordWrap w:val="off"/>
              <w:autoSpaceDE w:val="1"/>
              <w:autoSpaceDN w:val="1"/>
            </w:pPr>
            <w:r>
              <w:rPr>
                <w:sz w:val="21"/>
                <w:szCs w:val="21"/>
                <w:rFonts w:ascii="宋体" w:eastAsia="宋体" w:hAnsi="宋体" w:cs="宋体" w:hint="eastAsia"/>
              </w:rPr>
              <w:t>多元文化背景下的地方高校公共音乐教学改革与实践</w:t>
            </w:r>
          </w:p>
        </w:tc>
        <w:tc>
          <w:tcPr>
            <w:tcW w:type="dxa" w:w="1110"/>
            <w:cnfStyle w:val="000010100000" w:firstRow="0" w:lastRow="0" w:firstColumn="0" w:lastColumn="0" w:oddVBand="1" w:evenVBand="0" w:oddHBand="1" w:evenHBand="0" w:firstRowFirstColumn="0" w:firstRowLastColumn="0" w:lastRowFirstColumn="0" w:lastRowLastColumn="0"/>
            <w:vAlign w:val="center"/>
            <w:shd w:val="clear" w:color="000000"/>
          </w:tcPr>
          <w:p>
            <w:pPr>
              <w:bidi w:val="0"/>
              <w:numPr>
                <w:ilvl w:val="0"/>
                <w:numId w:val="0"/>
              </w:numPr>
              <w:jc w:val="center"/>
              <w:spacing w:lineRule="exact" w:line="320"/>
              <w:pageBreakBefore w:val="0"/>
              <w:ind w:right="0" w:firstLine="0" w:leftChars="0"/>
              <w:rPr>
                <w:sz w:val="21"/>
                <w:szCs w:val="21"/>
                <w:rFonts w:ascii="宋体" w:eastAsia="宋体" w:hAnsi="宋体" w:cs="宋体" w:hint="eastAsia"/>
              </w:rPr>
              <w:wordWrap w:val="off"/>
              <w:autoSpaceDE w:val="1"/>
              <w:autoSpaceDN w:val="1"/>
            </w:pPr>
            <w:r>
              <w:rPr>
                <w:sz w:val="21"/>
                <w:szCs w:val="21"/>
                <w:rFonts w:ascii="宋体" w:eastAsia="宋体" w:hAnsi="宋体" w:cs="宋体" w:hint="eastAsia"/>
              </w:rPr>
              <w:t>汪法萍</w:t>
            </w:r>
          </w:p>
        </w:tc>
        <w:tc>
          <w:tcPr>
            <w:tcW w:type="dxa" w:w="1593"/>
            <w:cnfStyle w:val="000001100000" w:firstRow="0" w:lastRow="0" w:firstColumn="0" w:lastColumn="0" w:oddVBand="0" w:evenVBand="1" w:oddHBand="1" w:evenHBand="0" w:firstRowFirstColumn="0" w:firstRowLastColumn="0" w:lastRowFirstColumn="0" w:lastRowLastColumn="0"/>
            <w:vAlign w:val="center"/>
          </w:tcPr>
          <w:p>
            <w:pPr>
              <w:bidi w:val="0"/>
              <w:jc w:val="center"/>
              <w:spacing w:lineRule="exact" w:line="320"/>
              <w:pageBreakBefore w:val="0"/>
              <w:rPr>
                <w:sz w:val="21"/>
                <w:szCs w:val="21"/>
                <w:rFonts w:ascii="宋体" w:eastAsia="宋体" w:hAnsi="宋体" w:cs="宋体" w:hint="eastAsia"/>
              </w:rPr>
              <w:wordWrap w:val="off"/>
              <w:autoSpaceDE w:val="1"/>
              <w:autoSpaceDN w:val="1"/>
            </w:pPr>
            <w:r>
              <w:rPr>
                <w:sz w:val="21"/>
                <w:szCs w:val="21"/>
                <w:rFonts w:ascii="宋体" w:eastAsia="宋体" w:hAnsi="宋体" w:cs="宋体" w:hint="eastAsia"/>
              </w:rPr>
              <w:t>校级指导项目</w:t>
            </w:r>
          </w:p>
        </w:tc>
        <w:tc>
          <w:tcPr>
            <w:tcW w:type="dxa" w:w="2923"/>
            <w:cnfStyle w:val="000010100000" w:firstRow="0" w:lastRow="0" w:firstColumn="0" w:lastColumn="0" w:oddVBand="1" w:evenVBand="0" w:oddHBand="1" w:evenHBand="0" w:firstRowFirstColumn="0" w:firstRowLastColumn="0" w:lastRowFirstColumn="0" w:lastRowLastColumn="0"/>
            <w:vAlign w:val="center"/>
          </w:tcPr>
          <w:p>
            <w:pPr>
              <w:bidi w:val="0"/>
              <w:numPr>
                <w:ilvl w:val="0"/>
                <w:numId w:val="0"/>
              </w:numPr>
              <w:jc w:val="center"/>
              <w:spacing w:lineRule="auto" w:line="600"/>
              <w:pageBreakBefore w:val="0"/>
              <w:ind w:right="0" w:firstLine="0"/>
              <w:rPr>
                <w:sz w:val="21"/>
                <w:szCs w:val="21"/>
                <w:rFonts w:ascii="宋体" w:eastAsia="宋体" w:hAnsi="宋体" w:cs="宋体" w:hint="eastAsia"/>
                <w:lang w:eastAsia="zh-CN"/>
              </w:rPr>
              <w:wordWrap w:val="off"/>
              <w:autoSpaceDE w:val="1"/>
              <w:autoSpaceDN w:val="1"/>
            </w:pPr>
            <w:r>
              <w:rPr>
                <w:sz w:val="21"/>
                <w:szCs w:val="21"/>
                <w:rFonts w:ascii="宋体" w:eastAsia="宋体" w:hAnsi="宋体" w:cs="宋体" w:hint="eastAsia"/>
                <w:lang w:eastAsia="zh-CN"/>
              </w:rPr>
              <w:t>通过</w:t>
            </w:r>
          </w:p>
        </w:tc>
      </w:tr>
      <w:tr>
        <w:trPr>
          <w:cnfStyle w:val="000000010000" w:firstRow="0" w:lastRow="0" w:firstColumn="0" w:lastColumn="0" w:oddVBand="0" w:evenVBand="0" w:oddHBand="0" w:evenHBand="1" w:firstRowFirstColumn="0" w:firstRowLastColumn="0" w:lastRowFirstColumn="0" w:lastRowLastColumn="0"/>
          <w:trHeight w:hRule="exact" w:val="567"/>
        </w:trPr>
        <w:tc>
          <w:tcPr>
            <w:tcW w:type="dxa" w:w="1556"/>
            <w:cnfStyle w:val="000010010000" w:firstRow="0" w:lastRow="0" w:firstColumn="0" w:lastColumn="0" w:oddVBand="1" w:evenVBand="0" w:oddHBand="0" w:evenHBand="1" w:firstRowFirstColumn="0" w:firstRowLastColumn="0" w:lastRowFirstColumn="0" w:lastRowLastColumn="0"/>
            <w:vAlign w:val="center"/>
            <w:shd w:val="clear" w:color="000000"/>
          </w:tcPr>
          <w:p>
            <w:pPr>
              <w:bidi w:val="0"/>
              <w:jc w:val="both"/>
              <w:spacing w:lineRule="exact" w:line="320"/>
              <w:pageBreakBefore w:val="0"/>
              <w:ind w:firstLine="0"/>
              <w:rPr>
                <w:sz w:val="21"/>
                <w:szCs w:val="21"/>
                <w:rFonts w:ascii="宋体" w:eastAsia="宋体" w:hAnsi="宋体" w:cs="宋体" w:hint="eastAsia"/>
              </w:rPr>
              <w:wordWrap w:val="off"/>
              <w:autoSpaceDE w:val="1"/>
              <w:autoSpaceDN w:val="1"/>
            </w:pPr>
            <w:r>
              <w:rPr>
                <w:color w:val="000000" w:themeColor="text1"/>
                <w:sz w:val="21"/>
                <w:szCs w:val="21"/>
                <w14:textFill>
                  <w14:solidFill>
                    <w14:schemeClr w14:val="tx1"/>
                  </w14:solidFill>
                </w14:textFill>
                <w:rFonts w:ascii="宋体" w:eastAsia="宋体" w:hAnsi="宋体" w:cs="宋体" w:hint="eastAsia"/>
              </w:rPr>
              <w:t>2016XJGLX</w:t>
            </w:r>
            <w:r>
              <w:rPr>
                <w:color w:val="000000" w:themeColor="text1"/>
                <w:sz w:val="21"/>
                <w:szCs w:val="21"/>
                <w14:textFill>
                  <w14:solidFill>
                    <w14:schemeClr w14:val="tx1"/>
                  </w14:solidFill>
                </w14:textFill>
                <w:rFonts w:ascii="宋体" w:eastAsia="宋体" w:hAnsi="宋体" w:cs="宋体" w:hint="eastAsia"/>
                <w:lang w:eastAsia="zh-CN" w:val="en-US"/>
              </w:rPr>
              <w:t>45</w:t>
            </w:r>
          </w:p>
        </w:tc>
        <w:tc>
          <w:tcPr>
            <w:tcW w:type="dxa" w:w="6750"/>
            <w:cnfStyle w:val="000001010000" w:firstRow="0" w:lastRow="0" w:firstColumn="0" w:lastColumn="0" w:oddVBand="0" w:evenVBand="1" w:oddHBand="0" w:evenHBand="1" w:firstRowFirstColumn="0" w:firstRowLastColumn="0" w:lastRowFirstColumn="0" w:lastRowLastColumn="0"/>
            <w:vAlign w:val="center"/>
          </w:tcPr>
          <w:p>
            <w:pPr>
              <w:bidi w:val="0"/>
              <w:jc w:val="left"/>
              <w:spacing w:lineRule="exact" w:line="320"/>
              <w:pageBreakBefore w:val="0"/>
              <w:rPr>
                <w:sz w:val="21"/>
                <w:szCs w:val="21"/>
                <w:rFonts w:ascii="宋体" w:eastAsia="宋体" w:hAnsi="宋体" w:cs="宋体" w:hint="eastAsia"/>
              </w:rPr>
              <w:wordWrap w:val="off"/>
              <w:autoSpaceDE w:val="1"/>
              <w:autoSpaceDN w:val="1"/>
            </w:pPr>
            <w:r>
              <w:rPr>
                <w:sz w:val="21"/>
                <w:szCs w:val="21"/>
                <w:rFonts w:ascii="宋体" w:eastAsia="宋体" w:hAnsi="宋体" w:cs="宋体" w:hint="eastAsia"/>
              </w:rPr>
              <w:t xml:space="preserve">“慕课”背景下新建应用型本科院校通识教育课程教学研究          </w:t>
            </w:r>
            <w:r>
              <w:rPr>
                <w:sz w:val="21"/>
                <w:szCs w:val="21"/>
                <w:rFonts w:ascii="宋体" w:eastAsia="宋体" w:hAnsi="宋体" w:cs="宋体" w:hint="eastAsia"/>
              </w:rPr>
              <w:t xml:space="preserve">        　</w:t>
            </w:r>
          </w:p>
        </w:tc>
        <w:tc>
          <w:tcPr>
            <w:tcW w:type="dxa" w:w="1110"/>
            <w:cnfStyle w:val="000010010000" w:firstRow="0" w:lastRow="0" w:firstColumn="0" w:lastColumn="0" w:oddVBand="1" w:evenVBand="0" w:oddHBand="0" w:evenHBand="1" w:firstRowFirstColumn="0" w:firstRowLastColumn="0" w:lastRowFirstColumn="0" w:lastRowLastColumn="0"/>
            <w:vAlign w:val="center"/>
            <w:shd w:val="clear" w:color="000000"/>
          </w:tcPr>
          <w:p>
            <w:pPr>
              <w:bidi w:val="0"/>
              <w:numPr>
                <w:ilvl w:val="0"/>
                <w:numId w:val="0"/>
              </w:numPr>
              <w:jc w:val="center"/>
              <w:spacing w:lineRule="exact" w:line="320"/>
              <w:pageBreakBefore w:val="0"/>
              <w:ind w:right="0" w:firstLine="0" w:leftChars="0"/>
              <w:rPr>
                <w:sz w:val="21"/>
                <w:szCs w:val="21"/>
                <w:rFonts w:ascii="宋体" w:eastAsia="宋体" w:hAnsi="宋体" w:cs="宋体" w:hint="eastAsia"/>
              </w:rPr>
              <w:wordWrap w:val="off"/>
              <w:autoSpaceDE w:val="1"/>
              <w:autoSpaceDN w:val="1"/>
            </w:pPr>
            <w:r>
              <w:rPr>
                <w:sz w:val="21"/>
                <w:szCs w:val="21"/>
                <w:rFonts w:ascii="宋体" w:eastAsia="宋体" w:hAnsi="宋体" w:cs="宋体" w:hint="eastAsia"/>
              </w:rPr>
              <w:t>胡欣欣</w:t>
            </w:r>
          </w:p>
        </w:tc>
        <w:tc>
          <w:tcPr>
            <w:tcW w:type="dxa" w:w="1593"/>
            <w:cnfStyle w:val="000001010000" w:firstRow="0" w:lastRow="0" w:firstColumn="0" w:lastColumn="0" w:oddVBand="0" w:evenVBand="1" w:oddHBand="0" w:evenHBand="1" w:firstRowFirstColumn="0" w:firstRowLastColumn="0" w:lastRowFirstColumn="0" w:lastRowLastColumn="0"/>
            <w:vAlign w:val="center"/>
          </w:tcPr>
          <w:p>
            <w:pPr>
              <w:bidi w:val="0"/>
              <w:jc w:val="center"/>
              <w:spacing w:lineRule="exact" w:line="320"/>
              <w:pageBreakBefore w:val="0"/>
              <w:rPr>
                <w:sz w:val="21"/>
                <w:szCs w:val="21"/>
                <w:rFonts w:ascii="宋体" w:eastAsia="宋体" w:hAnsi="宋体" w:cs="宋体" w:hint="eastAsia"/>
              </w:rPr>
              <w:wordWrap w:val="off"/>
              <w:autoSpaceDE w:val="1"/>
              <w:autoSpaceDN w:val="1"/>
            </w:pPr>
            <w:r>
              <w:rPr>
                <w:sz w:val="21"/>
                <w:szCs w:val="21"/>
                <w:rFonts w:ascii="宋体" w:eastAsia="宋体" w:hAnsi="宋体" w:cs="宋体" w:hint="eastAsia"/>
              </w:rPr>
              <w:t>校级指导项目</w:t>
            </w:r>
          </w:p>
        </w:tc>
        <w:tc>
          <w:tcPr>
            <w:tcW w:type="dxa" w:w="2923"/>
            <w:cnfStyle w:val="000010010000" w:firstRow="0" w:lastRow="0" w:firstColumn="0" w:lastColumn="0" w:oddVBand="1" w:evenVBand="0" w:oddHBand="0" w:evenHBand="1" w:firstRowFirstColumn="0" w:firstRowLastColumn="0" w:lastRowFirstColumn="0" w:lastRowLastColumn="0"/>
            <w:vAlign w:val="center"/>
          </w:tcPr>
          <w:p>
            <w:pPr>
              <w:bidi w:val="0"/>
              <w:numPr>
                <w:ilvl w:val="0"/>
                <w:numId w:val="0"/>
              </w:numPr>
              <w:jc w:val="center"/>
              <w:spacing w:lineRule="auto" w:line="600"/>
              <w:pageBreakBefore w:val="0"/>
              <w:ind w:right="0" w:firstLine="0"/>
              <w:rPr>
                <w:sz w:val="21"/>
                <w:szCs w:val="21"/>
                <w:rFonts w:ascii="宋体" w:eastAsia="宋体" w:hAnsi="宋体" w:cs="宋体" w:hint="eastAsia"/>
                <w:lang w:eastAsia="zh-CN"/>
              </w:rPr>
              <w:wordWrap w:val="off"/>
              <w:autoSpaceDE w:val="1"/>
              <w:autoSpaceDN w:val="1"/>
            </w:pPr>
            <w:r>
              <w:rPr>
                <w:sz w:val="21"/>
                <w:szCs w:val="21"/>
                <w:rFonts w:ascii="宋体" w:eastAsia="宋体" w:hAnsi="宋体" w:cs="宋体" w:hint="eastAsia"/>
                <w:lang w:eastAsia="zh-CN"/>
              </w:rPr>
              <w:t>通过</w:t>
            </w:r>
          </w:p>
        </w:tc>
      </w:tr>
      <w:tr>
        <w:trPr>
          <w:cnfStyle w:val="000000100000" w:firstRow="0" w:lastRow="0" w:firstColumn="0" w:lastColumn="0" w:oddVBand="0" w:evenVBand="0" w:oddHBand="1" w:evenHBand="0" w:firstRowFirstColumn="0" w:firstRowLastColumn="0" w:lastRowFirstColumn="0" w:lastRowLastColumn="0"/>
          <w:trHeight w:hRule="exact" w:val="567"/>
        </w:trPr>
        <w:tc>
          <w:tcPr>
            <w:tcW w:type="dxa" w:w="1556"/>
            <w:cnfStyle w:val="000010100000" w:firstRow="0" w:lastRow="0" w:firstColumn="0" w:lastColumn="0" w:oddVBand="1" w:evenVBand="0" w:oddHBand="1" w:evenHBand="0" w:firstRowFirstColumn="0" w:firstRowLastColumn="0" w:lastRowFirstColumn="0" w:lastRowLastColumn="0"/>
            <w:vAlign w:val="center"/>
            <w:shd w:val="clear" w:color="000000"/>
          </w:tcPr>
          <w:p>
            <w:pPr>
              <w:bidi w:val="0"/>
              <w:jc w:val="center"/>
              <w:spacing w:lineRule="exact" w:line="320"/>
              <w:pageBreakBefore w:val="0"/>
              <w:rPr>
                <w:sz w:val="21"/>
                <w:szCs w:val="21"/>
                <w:rFonts w:ascii="宋体" w:eastAsia="宋体" w:hAnsi="宋体" w:cs="宋体" w:hint="eastAsia"/>
              </w:rPr>
              <w:wordWrap w:val="off"/>
              <w:autoSpaceDE w:val="1"/>
              <w:autoSpaceDN w:val="1"/>
            </w:pPr>
            <w:r>
              <w:rPr>
                <w:color w:val="000000" w:themeColor="text1"/>
                <w:sz w:val="21"/>
                <w:szCs w:val="21"/>
                <w14:textFill>
                  <w14:solidFill>
                    <w14:schemeClr w14:val="tx1"/>
                  </w14:solidFill>
                </w14:textFill>
                <w:rFonts w:ascii="宋体" w:eastAsia="宋体" w:hAnsi="宋体" w:cs="宋体" w:hint="eastAsia"/>
              </w:rPr>
              <w:t>2016XJGLX</w:t>
            </w:r>
            <w:r>
              <w:rPr>
                <w:color w:val="000000" w:themeColor="text1"/>
                <w:sz w:val="21"/>
                <w:szCs w:val="21"/>
                <w14:textFill>
                  <w14:solidFill>
                    <w14:schemeClr w14:val="tx1"/>
                  </w14:solidFill>
                </w14:textFill>
                <w:rFonts w:ascii="宋体" w:eastAsia="宋体" w:hAnsi="宋体" w:cs="宋体" w:hint="eastAsia"/>
                <w:lang w:eastAsia="zh-CN" w:val="en-US"/>
              </w:rPr>
              <w:t>47</w:t>
            </w:r>
          </w:p>
        </w:tc>
        <w:tc>
          <w:tcPr>
            <w:tcW w:type="dxa" w:w="6750"/>
            <w:cnfStyle w:val="000001100000" w:firstRow="0" w:lastRow="0" w:firstColumn="0" w:lastColumn="0" w:oddVBand="0" w:evenVBand="1" w:oddHBand="1" w:evenHBand="0" w:firstRowFirstColumn="0" w:firstRowLastColumn="0" w:lastRowFirstColumn="0" w:lastRowLastColumn="0"/>
            <w:vAlign w:val="center"/>
          </w:tcPr>
          <w:p>
            <w:pPr>
              <w:bidi w:val="0"/>
              <w:jc w:val="left"/>
              <w:spacing w:lineRule="exact" w:line="320"/>
              <w:pageBreakBefore w:val="0"/>
              <w:rPr>
                <w:sz w:val="21"/>
                <w:szCs w:val="21"/>
                <w:rFonts w:ascii="宋体" w:eastAsia="宋体" w:hAnsi="宋体" w:cs="宋体" w:hint="eastAsia"/>
              </w:rPr>
              <w:wordWrap w:val="off"/>
              <w:snapToGrid w:val="on"/>
              <w:autoSpaceDE w:val="1"/>
              <w:autoSpaceDN w:val="1"/>
            </w:pPr>
            <w:r>
              <w:rPr>
                <w:color w:val="000000" w:themeColor="text1"/>
                <w:sz w:val="21"/>
                <w:szCs w:val="21"/>
                <w14:textFill>
                  <w14:solidFill>
                    <w14:schemeClr w14:val="tx1"/>
                  </w14:solidFill>
                </w14:textFill>
                <w:rFonts w:ascii="宋体" w:eastAsia="宋体" w:hAnsi="宋体" w:cs="宋体" w:hint="eastAsia"/>
              </w:rPr>
              <w:t>应用型本科院校教学改革与管理问题与模式研究　</w:t>
            </w:r>
          </w:p>
        </w:tc>
        <w:tc>
          <w:tcPr>
            <w:tcW w:type="dxa" w:w="1110"/>
            <w:cnfStyle w:val="000010100000" w:firstRow="0" w:lastRow="0" w:firstColumn="0" w:lastColumn="0" w:oddVBand="1" w:evenVBand="0" w:oddHBand="1" w:evenHBand="0" w:firstRowFirstColumn="0" w:firstRowLastColumn="0" w:lastRowFirstColumn="0" w:lastRowLastColumn="0"/>
            <w:vAlign w:val="center"/>
            <w:shd w:val="clear" w:color="000000"/>
          </w:tcPr>
          <w:p>
            <w:pPr>
              <w:bidi w:val="0"/>
              <w:numPr>
                <w:ilvl w:val="0"/>
                <w:numId w:val="0"/>
              </w:numPr>
              <w:jc w:val="center"/>
              <w:spacing w:lineRule="exact" w:line="320"/>
              <w:pageBreakBefore w:val="0"/>
              <w:ind w:right="0" w:firstLine="0" w:leftChars="0"/>
              <w:rPr>
                <w:sz w:val="21"/>
                <w:szCs w:val="21"/>
                <w:rFonts w:ascii="宋体" w:eastAsia="宋体" w:hAnsi="宋体" w:cs="宋体" w:hint="eastAsia"/>
              </w:rPr>
              <w:wordWrap w:val="off"/>
              <w:autoSpaceDE w:val="1"/>
              <w:autoSpaceDN w:val="1"/>
            </w:pPr>
            <w:r>
              <w:rPr>
                <w:color w:val="000000" w:themeColor="text1"/>
                <w:sz w:val="21"/>
                <w:szCs w:val="21"/>
                <w14:textFill>
                  <w14:solidFill>
                    <w14:schemeClr w14:val="tx1"/>
                  </w14:solidFill>
                </w14:textFill>
                <w:rFonts w:ascii="宋体" w:eastAsia="宋体" w:hAnsi="宋体" w:cs="宋体" w:hint="eastAsia"/>
              </w:rPr>
              <w:t>耿城</w:t>
            </w:r>
          </w:p>
        </w:tc>
        <w:tc>
          <w:tcPr>
            <w:tcW w:type="dxa" w:w="1593"/>
            <w:cnfStyle w:val="000001100000" w:firstRow="0" w:lastRow="0" w:firstColumn="0" w:lastColumn="0" w:oddVBand="0" w:evenVBand="1" w:oddHBand="1" w:evenHBand="0" w:firstRowFirstColumn="0" w:firstRowLastColumn="0" w:lastRowFirstColumn="0" w:lastRowLastColumn="0"/>
            <w:vAlign w:val="center"/>
          </w:tcPr>
          <w:p>
            <w:pPr>
              <w:bidi w:val="0"/>
              <w:jc w:val="center"/>
              <w:spacing w:lineRule="exact" w:line="320"/>
              <w:pageBreakBefore w:val="0"/>
              <w:rPr>
                <w:sz w:val="21"/>
                <w:szCs w:val="21"/>
                <w:rFonts w:ascii="宋体" w:eastAsia="宋体" w:hAnsi="宋体" w:cs="宋体" w:hint="eastAsia"/>
              </w:rPr>
              <w:wordWrap w:val="off"/>
              <w:autoSpaceDE w:val="1"/>
              <w:autoSpaceDN w:val="1"/>
            </w:pPr>
            <w:r>
              <w:rPr>
                <w:sz w:val="21"/>
                <w:szCs w:val="21"/>
                <w:rFonts w:ascii="宋体" w:eastAsia="宋体" w:hAnsi="宋体" w:cs="宋体" w:hint="eastAsia"/>
              </w:rPr>
              <w:t>校级指导项目</w:t>
            </w:r>
          </w:p>
        </w:tc>
        <w:tc>
          <w:tcPr>
            <w:tcW w:type="dxa" w:w="2923"/>
            <w:cnfStyle w:val="000010100000" w:firstRow="0" w:lastRow="0" w:firstColumn="0" w:lastColumn="0" w:oddVBand="1" w:evenVBand="0" w:oddHBand="1" w:evenHBand="0" w:firstRowFirstColumn="0" w:firstRowLastColumn="0" w:lastRowFirstColumn="0" w:lastRowLastColumn="0"/>
            <w:vAlign w:val="center"/>
          </w:tcPr>
          <w:p>
            <w:pPr>
              <w:bidi w:val="0"/>
              <w:numPr>
                <w:ilvl w:val="0"/>
                <w:numId w:val="0"/>
              </w:numPr>
              <w:jc w:val="center"/>
              <w:spacing w:lineRule="auto" w:line="600"/>
              <w:pageBreakBefore w:val="0"/>
              <w:ind w:right="0" w:firstLine="0"/>
              <w:rPr>
                <w:sz w:val="21"/>
                <w:szCs w:val="21"/>
                <w:rFonts w:ascii="宋体" w:eastAsia="宋体" w:hAnsi="宋体" w:cs="宋体" w:hint="eastAsia"/>
                <w:lang w:eastAsia="zh-CN"/>
              </w:rPr>
              <w:wordWrap w:val="off"/>
              <w:autoSpaceDE w:val="1"/>
              <w:autoSpaceDN w:val="1"/>
            </w:pPr>
            <w:r>
              <w:rPr>
                <w:sz w:val="21"/>
                <w:szCs w:val="21"/>
                <w:rFonts w:ascii="宋体" w:eastAsia="宋体" w:hAnsi="宋体" w:cs="宋体" w:hint="eastAsia"/>
                <w:lang w:eastAsia="zh-CN"/>
              </w:rPr>
              <w:t>通过</w:t>
            </w:r>
          </w:p>
        </w:tc>
      </w:tr>
    </w:tbl>
    <w:p>
      <w:pPr>
        <w:jc w:val="both"/>
        <w:spacing w:lineRule="auto" w:line="240"/>
        <w:ind w:right="1320" w:firstLine="0"/>
        <w:rPr>
          <w:b w:val="1"/>
          <w:sz w:val="28"/>
          <w:szCs w:val="28"/>
          <w:rFonts w:ascii="华文仿宋" w:eastAsia="华文仿宋" w:hAnsi="华文仿宋" w:cs="华文仿宋"/>
        </w:rPr>
        <w:snapToGrid w:val="off"/>
      </w:pPr>
      <w:r>
        <w:rPr>
          <w:b w:val="1"/>
          <w:sz w:val="28"/>
          <w:szCs w:val="28"/>
          <w:rFonts w:ascii="华文仿宋" w:eastAsia="华文仿宋" w:hAnsi="华文仿宋" w:cs="华文仿宋"/>
        </w:rPr>
        <w:t>有关事项说明：</w:t>
      </w:r>
    </w:p>
    <w:p>
      <w:pPr>
        <w:jc w:val="both"/>
        <w:spacing w:lineRule="auto" w:line="240"/>
        <w:ind w:right="1320" w:firstLine="560"/>
        <w:rPr>
          <w:b w:val="0"/>
          <w:sz w:val="28"/>
          <w:szCs w:val="28"/>
          <w:rFonts w:ascii="华文仿宋" w:eastAsia="华文仿宋" w:hAnsi="华文仿宋" w:cs="华文仿宋"/>
        </w:rPr>
        <w:snapToGrid w:val="off"/>
      </w:pPr>
      <w:r>
        <w:rPr>
          <w:b w:val="0"/>
          <w:sz w:val="28"/>
          <w:szCs w:val="28"/>
          <w:rFonts w:ascii="华文仿宋" w:eastAsia="华文仿宋" w:hAnsi="华文仿宋" w:cs="华文仿宋"/>
        </w:rPr>
        <w:t>1、按照学校相关文件规定，以下几种情况不得通过鉴定：</w:t>
      </w:r>
      <w:r>
        <w:rPr>
          <w:b w:val="1"/>
          <w:sz w:val="28"/>
          <w:szCs w:val="28"/>
          <w:rFonts w:ascii="华文仿宋" w:eastAsia="华文仿宋" w:hAnsi="华文仿宋" w:cs="华文仿宋"/>
        </w:rPr>
        <w:t>没有发表教研论文者；以科研论文代替教</w:t>
      </w:r>
      <w:r>
        <w:rPr>
          <w:b w:val="1"/>
          <w:sz w:val="28"/>
          <w:szCs w:val="28"/>
          <w:rFonts w:ascii="华文仿宋" w:eastAsia="华文仿宋" w:hAnsi="华文仿宋" w:cs="华文仿宋"/>
        </w:rPr>
        <w:t>研论文者；论文题目与研究内容不符者。</w:t>
      </w:r>
    </w:p>
    <w:p>
      <w:pPr>
        <w:jc w:val="both"/>
        <w:spacing w:lineRule="auto" w:line="240"/>
        <w:ind w:right="1320" w:firstLine="560"/>
        <w:rPr>
          <w:b w:val="0"/>
          <w:sz w:val="28"/>
          <w:szCs w:val="28"/>
          <w:rFonts w:ascii="华文仿宋" w:eastAsia="华文仿宋" w:hAnsi="华文仿宋" w:cs="华文仿宋"/>
        </w:rPr>
        <w:snapToGrid w:val="off"/>
      </w:pPr>
      <w:r>
        <w:rPr>
          <w:b w:val="0"/>
          <w:sz w:val="28"/>
          <w:szCs w:val="28"/>
          <w:rFonts w:ascii="华文仿宋" w:eastAsia="华文仿宋" w:hAnsi="华文仿宋" w:cs="华文仿宋"/>
        </w:rPr>
        <w:t xml:space="preserve">2、本轮申请鉴定的项目中有两项属于上一轮延期鉴定项目；本轮项目鉴定共有6个项目申请延期。  </w:t>
      </w:r>
    </w:p>
    <w:p>
      <w:pPr>
        <w:jc w:val="both"/>
        <w:spacing w:lineRule="auto" w:line="360"/>
        <w:ind w:right="1320" w:firstLine="0"/>
        <w:rPr>
          <w:b w:val="1"/>
          <w:sz w:val="44"/>
          <w:szCs w:val="44"/>
          <w:rFonts w:ascii="华文仿宋" w:eastAsia="华文仿宋" w:hAnsi="华文仿宋" w:cs="华文仿宋" w:hint="eastAsia"/>
        </w:rPr>
        <w:snapToGrid w:val="off"/>
      </w:pPr>
    </w:p>
    <w:p>
      <w:pPr>
        <w:rPr>
          <w:rFonts w:asciiTheme="majorEastAsia" w:eastAsiaTheme="majorEastAsia" w:hAnsiTheme="majorEastAsia" w:cstheme="majorEastAsia" w:hint="eastAsia"/>
          <w:lang w:eastAsia="zh-CN"/>
        </w:rPr>
      </w:pPr>
    </w:p>
    <w:p>
      <w:pPr>
        <w:bidi w:val="0"/>
        <w:spacing w:lineRule="exact" w:line="320"/>
        <w:pageBreakBefore w:val="0"/>
        <w:rPr>
          <w:rFonts w:ascii="华文仿宋" w:eastAsia="华文仿宋" w:hAnsi="华文仿宋" w:cs="华文仿宋" w:hint="eastAsia"/>
          <w:lang w:eastAsia="zh-CN"/>
        </w:rPr>
        <w:wordWrap w:val="off"/>
        <w:autoSpaceDE w:val="1"/>
        <w:autoSpaceDN w:val="1"/>
      </w:pPr>
    </w:p>
    <w:p>
      <w:pPr>
        <w:rPr/>
      </w:pPr>
    </w:p>
    <w:sectPr>
      <w:footerReference w:type="default" r:id="rId5"/>
      <w:pgSz w:w="16838" w:h="11906" w:orient="landscape"/>
      <w:pgMar w:top="1800" w:left="1440" w:bottom="1800" w:right="1440" w:header="851" w:footer="992" w:gutter="0"/>
      <w:pgNumType w:fmt="decimal"/>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
    <w:family w:val="roman"/>
    <w:pitch w:val="variable"/>
    <w:sig w:usb0="20007a87" w:usb1="80000000" w:usb2="00000008" w:usb3="00000000" w:csb0="000001ff" w:csb1="00000000"/>
  </w:font>
  <w:font w:name="宋体">
    <w:panose1 w:val="02010600030101010101"/>
    <w:charset w:val="82"/>
    <w:family w:val="auto"/>
    <w:pitch w:val="default"/>
    <w:sig w:usb0="00000003" w:usb1="288f0000" w:usb2="00000006" w:usb3="00000000" w:csb0="00040001" w:csb1="00000000"/>
  </w:font>
  <w:font w:name="Wingdings">
    <w:panose1 w:val="05000000000000000000"/>
    <w:charset w:val="2"/>
    <w:family w:val="auto"/>
    <w:pitch w:val="default"/>
    <w:sig w:usb0="00000000" w:usb1="00000000" w:usb2="00000000" w:usb3="00000000" w:csb0="80000000" w:csb1="00000000"/>
  </w:font>
  <w:font w:name="Arial">
    <w:panose1 w:val="020B0604020202020204"/>
    <w:charset w:val="1"/>
    <w:family w:val="swiss"/>
    <w:pitch w:val="default"/>
    <w:sig w:usb0="e0002aff" w:usb1="c0007843" w:usb2="00000009" w:usb3="00000000" w:csb0="400001ff" w:csb1="ffff0000"/>
  </w:font>
  <w:font w:name="黑体">
    <w:panose1 w:val="02010609060101010101"/>
    <w:charset w:val="134"/>
    <w:family w:val="auto"/>
    <w:pitch w:val="default"/>
    <w:sig w:usb0="800002bf" w:usb1="38cf7cfa" w:usb2="00000016" w:usb3="00000000" w:csb0="00040001" w:csb1="00000000"/>
  </w:font>
  <w:font w:name="Courier New">
    <w:panose1 w:val="02070309020205020404"/>
    <w:charset w:val="1"/>
    <w:family w:val="modern"/>
    <w:pitch w:val="default"/>
    <w:sig w:usb0="e0002aff" w:usb1="c0007843" w:usb2="00000009" w:usb3="00000000" w:csb0="400001ff" w:csb1="ffff0000"/>
  </w:font>
  <w:font w:name="Symbol">
    <w:panose1 w:val="05050102010706020507"/>
    <w:charset w:val="2"/>
    <w:family w:val="roman"/>
    <w:pitch w:val="default"/>
    <w:sig w:usb0="00000000" w:usb1="00000000" w:usb2="00000000" w:usb3="00000000" w:csb0="80000000" w:csb1="00000000"/>
  </w:font>
  <w:font w:name="Calibri">
    <w:panose1 w:val="020F0502020204030204"/>
    <w:charset w:val="0"/>
    <w:family w:val="swiss"/>
    <w:pitch w:val="default"/>
    <w:sig w:usb0="e00002ff" w:usb1="4000acff" w:usb2="00000001" w:usb3="00000000" w:csb0="2000019f" w:csb1="00000000"/>
  </w:font>
  <w:font w:name="Malgun Gothic">
    <w:panose1 w:val="020B0503020000020004"/>
    <w:charset w:val="129"/>
    <w:family w:val="auto"/>
    <w:pitch w:val="default"/>
    <w:sig w:usb0="900002af" w:usb1="01d77cfb" w:usb2="00000012" w:usb3="00000000" w:csb0="00080001" w:csb1="00000000"/>
  </w:font>
  <w:font w:name="华文仿宋">
    <w:altName w:val="ä»¿å®"/>
    <w:panose1 w:val="02010600040101010101"/>
    <w:charset w:val="82"/>
    <w:family w:val="auto"/>
    <w:pitch w:val="default"/>
    <w:sig w:usb0="00000000" w:usb1="00000000" w:usb2="00000000" w:usb3="00000000" w:csb0="0004009f" w:csb1="dfd70000"/>
  </w:font>
  <w:font w:name="仿宋">
    <w:panose1 w:val="02010609060101010101"/>
    <w:charset w:val="134"/>
    <w:family w:val="auto"/>
    <w:pitch w:val="default"/>
    <w:sig w:usb0="800002bf" w:usb1="38cf7cfa" w:usb2="00000016" w:usb3="00000000" w:csb0="00040001" w:csb1="00000000"/>
  </w:font>
  <w:font w:name="仿宋">
    <w:panose1 w:val="02010609060101010101"/>
    <w:charset w:val="82"/>
    <w:family w:val="auto"/>
    <w:pitch w:val="default"/>
    <w:sig w:usb0="800002bf" w:usb1="38cf7cfa" w:usb2="00000016" w:usb3="00000000" w:csb0="00040001" w:csb1="00000000"/>
  </w:font>
</w:fonts>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5="http://schemas.microsoft.com/office/word/2012/wordml" xmlns:w10="urn:schemas-microsoft-com:office:word" xmlns:w="http://schemas.openxmlformats.org/wordprocessingml/2006/main" xmlns:wpg="http://schemas.microsoft.com/office/word/2010/wordprocessingGroup" xmlns:wne="http://schemas.microsoft.com/office/word/2006/wordml" xmlns:wps="http://schemas.microsoft.com/office/word/2010/wordprocessingShape" xmlns:wpc="http://schemas.microsoft.com/office/word/2010/wordprocessingCanvas" xmlns:mc="http://schemas.openxmlformats.org/markup-compatibility/2006" xmlns:w14="http://schemas.microsoft.com/office/word/2010/wordml" xmlns:wpi="http://schemas.microsoft.com/office/word/2010/wordprocessingInk" mc:Ignorable="w14 wp14">
  <w:p>
    <w:pPr>
      <w:pStyle w:val="PO151"/>
      <w:rPr/>
    </w:pPr>
    <w:r>
      <w:rPr>
        <w:sz w:val="20"/>
      </w:rPr>
      <mc:AlternateContent>
        <mc:Choice Requires="wps">
          <w:drawing>
            <wp:anchor distT="0" distB="0" distL="114300" distR="114300" simplePos="0" relativeHeight="251624960" behindDoc="0" locked="0" layoutInCell="1" allowOverlap="1">
              <wp:simplePos x="0" y="0"/>
              <wp:positionH relativeFrom="margin">
                <wp:align>center</wp:align>
              </wp:positionH>
              <wp:positionV relativeFrom="paragraph">
                <wp:posOffset>-5</wp:posOffset>
              </wp:positionV>
              <wp:extent cx="1828800" cy="1828800"/>
              <wp:effectExtent l="0" t="0" r="0" b="0"/>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wps:spPr>
                      <a:xfrm>
                        <a:off x="0" y="0"/>
                        <a:ext cx="58420" cy="139700"/>
                      </a:xfrm>
                      <a:prstGeom prst="rect"/>
                      <a:noFill/>
                      <a:ln w="6350" cap="flat">
                        <a:noFill/>
                      </a:ln>
                    </wps:spPr>
                    <wps:style>
                      <a:lnRef idx="0">
                        <a:schemeClr val="accent1"/>
                      </a:lnRef>
                      <a:fillRef idx="0">
                        <a:schemeClr val="accent1"/>
                      </a:fillRef>
                      <a:effectRef idx="0">
                        <a:schemeClr val="accent1"/>
                      </a:effectRef>
                      <a:fontRef idx="minor">
                        <a:schemeClr val="dk1"/>
                      </a:fontRef>
                    </wps:style>
                    <wps:txbx style="mso-fit-shape-to-text:t;" inset="0pt,0pt,0pt,0pt">
                      <w:txbxContent>
                        <w:p>
                          <w:pPr>
                            <w:pStyle w:val="PO151"/>
                            <w:rPr>
                              <w:rFonts w:eastAsiaTheme="minorEastAsia" w:hint="eastAsia"/>
                              <w:lang w:eastAsia="zh-CN"/>
                            </w:rPr>
                          </w:pPr>
                          <w:r>
                            <w:rPr>
                              <w:rFonts w:hint="eastAsia"/>
                            </w:rPr>
                            <w:fldChar w:fldCharType="begin"/>
                          </w:r>
                          <w:r>
                            <w:rPr>
                              <w:rFonts w:hint="eastAsia"/>
                            </w:rPr>
                            <w:instrText>PAGE  \* MERGEFORMAT</w:instrText>
                          </w:r>
                          <w: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0">
                      <a:prstTxWarp prst="textNoShape"/>
                      <a:spAutoFit/>
                    </wps:bodyPr>
                  </wps:wsp>
                </a:graphicData>
              </a:graphic>
            </wp:anchor>
          </w:drawing>
        </mc:Choice>
        <mc:Fallback>
          <w:pict>
            <v:shape id="_x0000_s3" style="position:absolute;left:0;margin-left:0pt;mso-position-horizontal:center;mso-position-horizontal-relative:margin;margin-top:0pt;mso-position-vertical:absolute;mso-position-vertical-relative:text;width:4.5pt;height:10.9pt;z-index:251624960;mso-wrap-style:none" coordsize="57785,139065" path="m,l57785,,57785,139065,,139065xe" stroked="f" filled="f">
              <v:textbox style="mso-fit-shape-to-text:t;" inset="0pt,0pt,0pt,0pt">
                <w:txbxContent>
                  <w:p>
                    <w:pPr>
                      <w:pStyle w:val="PO151"/>
                      <w:rPr>
                        <w:rFonts w:eastAsiaTheme="minorEastAsia" w:hint="eastAsia"/>
                        <w:lang w:eastAsia="zh-CN"/>
                      </w:rPr>
                    </w:pPr>
                    <w:r>
                      <w:rPr>
                        <w:rFonts w:hint="eastAsia"/>
                      </w:rPr>
                      <w:fldChar w:fldCharType="begin"/>
                    </w:r>
                    <w:r>
                      <w:rPr>
                        <w:rFonts w:hint="eastAsia"/>
                      </w:rPr>
                      <w:instrText>PAGE  \* MERGEFORMAT</w:instrText>
                    </w:r>
                    <w:r>
                      <w:fldChar w:fldCharType="separate"/>
                    </w:r>
                    <w:r>
                      <w:rPr>
                        <w:rFonts w:hint="eastAsia"/>
                        <w:lang w:eastAsia="zh-CN"/>
                      </w:rPr>
                      <w:t>3</w:t>
                    </w:r>
                    <w:r>
                      <w:rPr>
                        <w:rFonts w:hint="eastAsia"/>
                        <w:lang w:eastAsia="zh-CN"/>
                      </w:rPr>
                      <w:fldChar w:fldCharType="end"/>
                    </w:r>
                  </w:p>
                </w:txbxContent>
              </v:textbox>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avePreviewPicture/>
  <w:proofState w:spelling="clean" w:grammar="clean"/>
  <w:defaultTabStop w:val="420"/>
  <w:displayHorizontalDrawingGridEvery w:val="0"/>
  <w:displayVerticalDrawingGridEvery w:val="2"/>
  <w:characterSpacingControl w:val="compressPunctuation"/>
  <w:bordersDoNotSurroundHeader/>
  <w:compat>
    <w:balanceSingleByteDoubleByteWidth/>
    <w:adjustLineHeightInTable/>
    <w:useFELayout/>
    <w:compatSetting w:name="compatibilityMode" w:uri="http://schemas.microsoft.com/office/word" w:val="14"/>
    <w:ulTrailSpace/>
  </w:compat>
  <m:mathPr>
    <m:mathFont m:value="Cambria Math"/>
    <m:brkBin m:value="before"/>
    <m:brkBinSub m:value="--"/>
    <m:smallFrac m:value="off"/>
    <m:dispDef/>
    <m:lMargin m:value="0"/>
    <m:rMargin m:value="0"/>
    <m:defJc m:value="centerGroup"/>
    <m:wrapIndent m:value="1440"/>
    <m:intLim m:value="subSup"/>
    <m:naryLim m:value="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w:docDefaults>
    <w:rPrDefault>
      <w:rPr>
        <w:rFonts w:asciiTheme="minorHAnsi" w:eastAsiaTheme="minorEastAsia" w:hAnsiTheme="minorHAnsi" w:cstheme="minorBidi"/>
      </w:rPr>
    </w:rPrDefault>
  </w:docDefaults>
  <w:style w:default="1" w:styleId="PO1" w:type="paragraph">
    <w:name w:val="Normal"/>
    <w:qFormat/>
    <w:uiPriority w:val="1"/>
    <w:pPr>
      <w:jc w:val="both"/>
      <w:rPr/>
    </w:pPr>
    <w:rPr>
      <w:sz w:val="21"/>
      <w:szCs w:val="21"/>
      <w:rFonts w:asciiTheme="minorHAnsi" w:eastAsiaTheme="minorEastAsia" w:hAnsiTheme="minorHAnsi" w:cstheme="minorBidi"/>
      <w:lang w:bidi="ar-SA" w:eastAsia="zh-CN" w:val="en-US"/>
    </w:rPr>
  </w:style>
  <w:style w:default="1" w:styleId="PO2" w:type="character">
    <w:name w:val="Default Paragraph Font"/>
    <w:uiPriority w:val="2"/>
    <w:semiHidden/>
  </w:style>
  <w:style w:default="1" w:styleId="PO3" w:type="table">
    <w:name w:val="Normal Table"/>
    <w:uiPriority w:val="3"/>
    <w:semiHidden/>
    <w:tblPr>
      <w:tblCellMar>
        <w:bottom w:type="dxa" w:w="0"/>
        <w:left w:type="dxa" w:w="108"/>
        <w:right w:type="dxa" w:w="108"/>
        <w:top w:type="dxa" w:w="0"/>
      </w:tblCellMar>
    </w:tblPr>
  </w:style>
  <w:style w:default="1" w:styleId="PO4" w:type="numbering">
    <w:name w:val="No List"/>
    <w:next w:val="PO1"/>
    <w:uiPriority w:val="4"/>
    <w:semiHidden/>
    <w:unhideWhenUsed/>
  </w:style>
  <w:style w:styleId="PO151" w:type="paragraph">
    <w:name w:val="footer"/>
    <w:basedOn w:val="PO1"/>
    <w:uiPriority w:val="151"/>
    <w:pPr>
      <w:jc w:val="left"/>
      <w:tabs>
        <w:tab w:val="center" w:pos="4153"/>
        <w:tab w:val="right" w:pos="8306"/>
      </w:tabs>
      <w:rPr/>
      <w:snapToGrid w:val="off"/>
    </w:pPr>
    <w:rPr>
      <w:sz w:val="18"/>
      <w:szCs w:val="18"/>
    </w:rPr>
  </w:style>
  <w:style w:styleId="PO152" w:type="paragraph">
    <w:name w:val="header"/>
    <w:basedOn w:val="PO1"/>
    <w:qFormat/>
    <w:uiPriority w:val="152"/>
    <w:pPr>
      <w:jc w:val="both"/>
      <w:spacing w:lineRule="auto" w:line="240"/>
      <w:pBdr>
        <w:top w:val="nil" w:sz="0" w:space="1" w:color="000000"/>
        <w:bottom w:val="nil" w:sz="0" w:space="1" w:color="000000"/>
        <w:left w:val="nil" w:sz="0" w:space="4" w:color="000000"/>
        <w:right w:val="nil" w:sz="0" w:space="4" w:color="000000"/>
      </w:pBdr>
      <w:tabs>
        <w:tab w:val="center" w:pos="4153"/>
        <w:tab w:val="right" w:pos="8306"/>
      </w:tabs>
      <w:rPr/>
      <w:outlineLvl w:val="9"/>
      <w:snapToGrid w:val="off"/>
    </w:pPr>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Id="rId1" Type="http://schemas.openxmlformats.org/officeDocument/2006/relationships/webSettings" Target="webSettings.xml"></Relationship><Relationship Id="rId2" Type="http://schemas.openxmlformats.org/officeDocument/2006/relationships/fontTable" Target="fontTable.xml"></Relationship><Relationship Id="rId3" Type="http://schemas.openxmlformats.org/officeDocument/2006/relationships/settings" Target="settings.xml"></Relationship><Relationship Id="rId4" Type="http://schemas.openxmlformats.org/officeDocument/2006/relationships/styles" Target="styles.xml"></Relationship><Relationship Id="rId5" Type="http://schemas.openxmlformats.org/officeDocument/2006/relationships/footer" Target="footer2.xml"></Relationship><Relationship Id="rId6" Type="http://schemas.openxmlformats.org/officeDocument/2006/relationships/theme" Target="theme/theme1.xml"></Relationship></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JisuOffice Write</Application>
  <AppVersion>12.000</AppVersion>
  <Characters>0</Characters>
  <CharactersWithSpaces>0</CharactersWithSpaces>
  <DocSecurity>0</DocSecurity>
  <HyperlinksChanged>false</HyperlinksChanged>
  <Lines>0</Lines>
  <LinksUpToDate>false</LinksUpToDate>
  <Pages>3</Pages>
  <Paragraphs>0</Paragraphs>
  <Words>0</Words>
  <TotalTime>0</TotalTime>
  <MMClips>0</MMClips>
  <ScaleCrop>false</ScaleCrop>
  <HeadingPairs>
    <vt:vector size="2" baseType="variant">
      <vt:variant>
        <vt:lpstr>제목</vt:lpstr>
      </vt:variant>
      <vt:variant>
        <vt:i4>1</vt:i4>
      </vt:variant>
    </vt:vector>
  </HeadingPairs>
  <TitlesOfParts>
    <vt:vector size="1" baseType="lpstr">
      <vt:lpstr>Title text</vt:lpstr>
    </vt:vector>
  </TitlesOfParts>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creator>Trx</dc:creator>
  <cp:lastModifiedBy/>
  <dcterms:modified xsi:type="dcterms:W3CDTF">2019-10-01T08:21:06Z</dcterms:modified>
</cp:coreProperties>
</file>