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470" w:type="dxa"/>
        <w:tblInd w:w="0" w:type="dxa"/>
        <w:shd w:val="clear" w:color="auto" w:fill="auto"/>
        <w:tblLayout w:type="autofit"/>
        <w:tblCellMar>
          <w:top w:w="0" w:type="dxa"/>
          <w:left w:w="0" w:type="dxa"/>
          <w:bottom w:w="0" w:type="dxa"/>
          <w:right w:w="0" w:type="dxa"/>
        </w:tblCellMar>
      </w:tblPr>
      <w:tblGrid>
        <w:gridCol w:w="1350"/>
        <w:gridCol w:w="2685"/>
        <w:gridCol w:w="1080"/>
        <w:gridCol w:w="1335"/>
        <w:gridCol w:w="2835"/>
        <w:gridCol w:w="2175"/>
        <w:gridCol w:w="2010"/>
      </w:tblGrid>
      <w:tr>
        <w:tblPrEx>
          <w:shd w:val="clear" w:color="auto" w:fill="auto"/>
          <w:tblCellMar>
            <w:top w:w="0" w:type="dxa"/>
            <w:left w:w="0" w:type="dxa"/>
            <w:bottom w:w="0" w:type="dxa"/>
            <w:right w:w="0" w:type="dxa"/>
          </w:tblCellMar>
        </w:tblPrEx>
        <w:trPr>
          <w:trHeight w:val="1134" w:hRule="exact"/>
        </w:trPr>
        <w:tc>
          <w:tcPr>
            <w:tcW w:w="13470" w:type="dxa"/>
            <w:gridSpan w:val="7"/>
            <w:tcBorders>
              <w:top w:val="nil"/>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 xml:space="preserve">     信阳农林学院2019年校级教学成果奖评审结果一览表</w:t>
            </w:r>
          </w:p>
        </w:tc>
      </w:tr>
      <w:tr>
        <w:tblPrEx>
          <w:tblCellMar>
            <w:top w:w="0" w:type="dxa"/>
            <w:left w:w="0" w:type="dxa"/>
            <w:bottom w:w="0" w:type="dxa"/>
            <w:right w:w="0" w:type="dxa"/>
          </w:tblCellMar>
        </w:tblPrEx>
        <w:trPr>
          <w:trHeight w:val="1134" w:hRule="exact"/>
        </w:trPr>
        <w:tc>
          <w:tcPr>
            <w:tcW w:w="1350"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编号</w:t>
            </w:r>
          </w:p>
        </w:tc>
        <w:tc>
          <w:tcPr>
            <w:tcW w:w="2685"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项目名称</w:t>
            </w:r>
          </w:p>
        </w:tc>
        <w:tc>
          <w:tcPr>
            <w:tcW w:w="1080"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主持人</w:t>
            </w:r>
          </w:p>
        </w:tc>
        <w:tc>
          <w:tcPr>
            <w:tcW w:w="1335"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主持人职称</w:t>
            </w:r>
          </w:p>
        </w:tc>
        <w:tc>
          <w:tcPr>
            <w:tcW w:w="2835"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项目组成员</w:t>
            </w:r>
          </w:p>
        </w:tc>
        <w:tc>
          <w:tcPr>
            <w:tcW w:w="2175"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研究类型</w:t>
            </w:r>
          </w:p>
        </w:tc>
        <w:tc>
          <w:tcPr>
            <w:tcW w:w="2010"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推荐等级</w:t>
            </w:r>
          </w:p>
        </w:tc>
      </w:tr>
      <w:tr>
        <w:tblPrEx>
          <w:tblCellMar>
            <w:top w:w="0" w:type="dxa"/>
            <w:left w:w="0" w:type="dxa"/>
            <w:bottom w:w="0" w:type="dxa"/>
            <w:right w:w="0" w:type="dxa"/>
          </w:tblCellMar>
        </w:tblPrEx>
        <w:trPr>
          <w:trHeight w:val="312" w:hRule="exact"/>
        </w:trPr>
        <w:tc>
          <w:tcPr>
            <w:tcW w:w="135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68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108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133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83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17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1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r>
      <w:tr>
        <w:tblPrEx>
          <w:tblCellMar>
            <w:top w:w="0" w:type="dxa"/>
            <w:left w:w="0" w:type="dxa"/>
            <w:bottom w:w="0" w:type="dxa"/>
            <w:right w:w="0" w:type="dxa"/>
          </w:tblCellMar>
        </w:tblPrEx>
        <w:trPr>
          <w:trHeight w:val="1134" w:hRule="exact"/>
        </w:trPr>
        <w:tc>
          <w:tcPr>
            <w:tcW w:w="13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2019jxcg01</w:t>
            </w:r>
          </w:p>
        </w:tc>
        <w:tc>
          <w:tcPr>
            <w:tcW w:w="268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新建地方本科院校计算机类专业实践教学体系构建与实践</w:t>
            </w:r>
          </w:p>
        </w:tc>
        <w:tc>
          <w:tcPr>
            <w:tcW w:w="108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商信华</w:t>
            </w:r>
          </w:p>
        </w:tc>
        <w:tc>
          <w:tcPr>
            <w:tcW w:w="133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教 授</w:t>
            </w:r>
          </w:p>
        </w:tc>
        <w:tc>
          <w:tcPr>
            <w:tcW w:w="283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赵喜玲、李明彦、杜永强、吴锋、刘丽娟、王同军、何勇、朱猛、殷明、高海朋</w:t>
            </w:r>
          </w:p>
        </w:tc>
        <w:tc>
          <w:tcPr>
            <w:tcW w:w="217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实践教学改革</w:t>
            </w:r>
          </w:p>
        </w:tc>
        <w:tc>
          <w:tcPr>
            <w:tcW w:w="201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特等（推荐省级）</w:t>
            </w:r>
          </w:p>
        </w:tc>
      </w:tr>
      <w:tr>
        <w:tblPrEx>
          <w:tblCellMar>
            <w:top w:w="0" w:type="dxa"/>
            <w:left w:w="0" w:type="dxa"/>
            <w:bottom w:w="0" w:type="dxa"/>
            <w:right w:w="0" w:type="dxa"/>
          </w:tblCellMar>
        </w:tblPrEx>
        <w:trPr>
          <w:trHeight w:val="1134" w:hRule="exact"/>
        </w:trPr>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2019jxcg02</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应用型本科植物保护（农用无人机应用）专业校企合作教育模式的研究与构建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尹  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教 授</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王国君、郭世保、刘红敏、陈利军、周顺玉、潘鹏亮、张方梅、金银利、智亚楠、陈磊</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人才培养模式改革与专业建设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一等（推荐省级）</w:t>
            </w:r>
          </w:p>
        </w:tc>
      </w:tr>
      <w:tr>
        <w:tblPrEx>
          <w:tblCellMar>
            <w:top w:w="0" w:type="dxa"/>
            <w:left w:w="0" w:type="dxa"/>
            <w:bottom w:w="0" w:type="dxa"/>
            <w:right w:w="0" w:type="dxa"/>
          </w:tblCellMar>
        </w:tblPrEx>
        <w:trPr>
          <w:trHeight w:val="1134" w:hRule="exact"/>
        </w:trPr>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2019jxcg03</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“互联网+”背景下应用型本科高校商务英语专业人才培养模式改革研究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  丽</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教 授</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吴均、朱凌奕、张录平、嵇丽娜、熊锐、左媛媛</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人才培养模式改革与专业建设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一等（推荐省级）</w:t>
            </w:r>
          </w:p>
        </w:tc>
      </w:tr>
      <w:tr>
        <w:tblPrEx>
          <w:tblCellMar>
            <w:top w:w="0" w:type="dxa"/>
            <w:left w:w="0" w:type="dxa"/>
            <w:bottom w:w="0" w:type="dxa"/>
            <w:right w:w="0" w:type="dxa"/>
          </w:tblCellMar>
        </w:tblPrEx>
        <w:trPr>
          <w:trHeight w:val="1134" w:hRule="exact"/>
        </w:trPr>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2019jxcg04</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对接产业需求加强药—菌特色制药工程专业建设的研究与实践</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叶兆伟</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副教授</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王德芝、李尽哲、王伟、黄雅琴、刘柱明、段鸿斌、陈重、张东、陈颐辉</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人才培养模式改革与专业建设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一等</w:t>
            </w:r>
          </w:p>
        </w:tc>
      </w:tr>
      <w:tr>
        <w:tblPrEx>
          <w:tblCellMar>
            <w:top w:w="0" w:type="dxa"/>
            <w:left w:w="0" w:type="dxa"/>
            <w:bottom w:w="0" w:type="dxa"/>
            <w:right w:w="0" w:type="dxa"/>
          </w:tblCellMar>
        </w:tblPrEx>
        <w:trPr>
          <w:trHeight w:val="1134" w:hRule="exact"/>
        </w:trPr>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2019jxcg05</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基于MOOC背景下的《鱼类学》教学改革研究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黄荣静</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讲师</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李峥、伦峰、陈建国、雷宇杰、周本翔</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课程教学改革</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一等</w:t>
            </w:r>
          </w:p>
        </w:tc>
      </w:tr>
      <w:tr>
        <w:tblPrEx>
          <w:tblCellMar>
            <w:top w:w="0" w:type="dxa"/>
            <w:left w:w="0" w:type="dxa"/>
            <w:bottom w:w="0" w:type="dxa"/>
            <w:right w:w="0" w:type="dxa"/>
          </w:tblCellMar>
        </w:tblPrEx>
        <w:trPr>
          <w:trHeight w:val="1134" w:hRule="exact"/>
        </w:trPr>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2019jxcg06</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应用型本科《家畜环境卫生学》课程教学改革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赵云焕</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教授</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唐雪峰、赵 聘、刘纪成、陈培荣、程万莲</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课程教学改革</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二等</w:t>
            </w:r>
          </w:p>
        </w:tc>
      </w:tr>
      <w:tr>
        <w:tblPrEx>
          <w:tblCellMar>
            <w:top w:w="0" w:type="dxa"/>
            <w:left w:w="0" w:type="dxa"/>
            <w:bottom w:w="0" w:type="dxa"/>
            <w:right w:w="0" w:type="dxa"/>
          </w:tblCellMar>
        </w:tblPrEx>
        <w:trPr>
          <w:trHeight w:val="1134" w:hRule="exact"/>
        </w:trPr>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2019jxcg07</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应用型本科院校农林财经专业实践教学模式的研究与构建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张立恒</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副教授</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杨吉、胡宁、范冰玉、王魁、杨迪、彭爽</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实践教学改革</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二等</w:t>
            </w:r>
          </w:p>
        </w:tc>
      </w:tr>
      <w:tr>
        <w:tblPrEx>
          <w:tblCellMar>
            <w:top w:w="0" w:type="dxa"/>
            <w:left w:w="0" w:type="dxa"/>
            <w:bottom w:w="0" w:type="dxa"/>
            <w:right w:w="0" w:type="dxa"/>
          </w:tblCellMar>
        </w:tblPrEx>
        <w:trPr>
          <w:trHeight w:val="1134" w:hRule="exact"/>
        </w:trPr>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2019jxcg08</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新建地方本科院校电子商务专业实践教学体系研究与构建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张世军</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副教授</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潘一萍、李东、商宪丽、张妍、周其文</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实践教学改革</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二等</w:t>
            </w:r>
          </w:p>
        </w:tc>
      </w:tr>
      <w:tr>
        <w:tblPrEx>
          <w:tblCellMar>
            <w:top w:w="0" w:type="dxa"/>
            <w:left w:w="0" w:type="dxa"/>
            <w:bottom w:w="0" w:type="dxa"/>
            <w:right w:w="0" w:type="dxa"/>
          </w:tblCellMar>
        </w:tblPrEx>
        <w:trPr>
          <w:trHeight w:val="1134" w:hRule="exact"/>
        </w:trPr>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2019jxcg09</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应用型人才培养模式下大学语文素质教育探索</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马  英</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讲师</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余功一、方志宏、霍伟、李静、曹霞</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课程教学改革</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二等</w:t>
            </w:r>
          </w:p>
        </w:tc>
      </w:tr>
      <w:tr>
        <w:tblPrEx>
          <w:tblCellMar>
            <w:top w:w="0" w:type="dxa"/>
            <w:left w:w="0" w:type="dxa"/>
            <w:bottom w:w="0" w:type="dxa"/>
            <w:right w:w="0" w:type="dxa"/>
          </w:tblCellMar>
        </w:tblPrEx>
        <w:trPr>
          <w:trHeight w:val="1134" w:hRule="exact"/>
        </w:trPr>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2019jxcg10</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应用型高校产学研合作的实践探索——以信阳农林学院为例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  俊</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副教授</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张兰兰、李青林、陈梦天、扶丹丹、李尽哲、王俊峰</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人才培养模式改革与专业建设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二等</w:t>
            </w:r>
          </w:p>
        </w:tc>
      </w:tr>
      <w:tr>
        <w:tblPrEx>
          <w:tblCellMar>
            <w:top w:w="0" w:type="dxa"/>
            <w:left w:w="0" w:type="dxa"/>
            <w:bottom w:w="0" w:type="dxa"/>
            <w:right w:w="0" w:type="dxa"/>
          </w:tblCellMar>
        </w:tblPrEx>
        <w:trPr>
          <w:trHeight w:val="1134" w:hRule="exact"/>
        </w:trPr>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2019jxcg11</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基于学生满意度的高校教学效果评价体系——以信阳农林学院为例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张欢欢</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副教授</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张音音、</w:t>
            </w:r>
            <w:r>
              <w:rPr>
                <w:rFonts w:hint="eastAsia" w:ascii="宋体" w:hAnsi="宋体" w:eastAsia="宋体" w:cs="宋体"/>
                <w:i w:val="0"/>
                <w:color w:val="000000"/>
                <w:kern w:val="0"/>
                <w:sz w:val="21"/>
                <w:szCs w:val="21"/>
                <w:u w:val="none"/>
                <w:lang w:val="en-US" w:eastAsia="zh-CN" w:bidi="ar"/>
              </w:rPr>
              <w:t>豆成林、余兵、陈婷</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综合研究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二等</w:t>
            </w:r>
          </w:p>
        </w:tc>
      </w:tr>
      <w:tr>
        <w:tblPrEx>
          <w:tblCellMar>
            <w:top w:w="0" w:type="dxa"/>
            <w:left w:w="0" w:type="dxa"/>
            <w:bottom w:w="0" w:type="dxa"/>
            <w:right w:w="0" w:type="dxa"/>
          </w:tblCellMar>
        </w:tblPrEx>
        <w:trPr>
          <w:trHeight w:val="1134" w:hRule="exact"/>
        </w:trPr>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2019jxcg12</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新建地方本科院校酒店管理专业实践教学体系研究与构建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  婷</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讲 师</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张欢欢、周诗涛、陈果、刘开华、靳潢</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实践教学改革</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二等</w:t>
            </w:r>
          </w:p>
        </w:tc>
      </w:tr>
      <w:tr>
        <w:tblPrEx>
          <w:tblCellMar>
            <w:top w:w="0" w:type="dxa"/>
            <w:left w:w="0" w:type="dxa"/>
            <w:bottom w:w="0" w:type="dxa"/>
            <w:right w:w="0" w:type="dxa"/>
          </w:tblCellMar>
        </w:tblPrEx>
        <w:trPr>
          <w:trHeight w:val="1134" w:hRule="exact"/>
        </w:trPr>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bookmarkStart w:id="0" w:name="_GoBack" w:colFirst="3" w:colLast="3"/>
            <w:r>
              <w:rPr>
                <w:rFonts w:hint="eastAsia" w:ascii="宋体" w:hAnsi="宋体" w:eastAsia="宋体" w:cs="宋体"/>
                <w:i w:val="0"/>
                <w:color w:val="000000"/>
                <w:kern w:val="0"/>
                <w:sz w:val="21"/>
                <w:szCs w:val="21"/>
                <w:u w:val="none"/>
                <w:lang w:val="en-US" w:eastAsia="zh-CN" w:bidi="ar"/>
              </w:rPr>
              <w:t>2019jxcg13</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基于微课的英语视听说自主学习模式研究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蔡鸣</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讲师</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张瑾、张录平、龚华玲、范琼琼、陆岱宝</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课程教学改革</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二等</w:t>
            </w:r>
          </w:p>
        </w:tc>
      </w:tr>
      <w:tr>
        <w:tblPrEx>
          <w:tblCellMar>
            <w:top w:w="0" w:type="dxa"/>
            <w:left w:w="0" w:type="dxa"/>
            <w:bottom w:w="0" w:type="dxa"/>
            <w:right w:w="0" w:type="dxa"/>
          </w:tblCellMar>
        </w:tblPrEx>
        <w:trPr>
          <w:trHeight w:val="1134" w:hRule="exact"/>
        </w:trPr>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2019jxcg14</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应用型本科院校药用植物学课程教学模式改革研究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张艳玲</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副教授</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杨俊杰、孙万慧、扶胜兰、刘红云、陈琼</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课程教学改革</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二等</w:t>
            </w:r>
          </w:p>
        </w:tc>
      </w:tr>
      <w:tr>
        <w:tblPrEx>
          <w:tblCellMar>
            <w:top w:w="0" w:type="dxa"/>
            <w:left w:w="0" w:type="dxa"/>
            <w:bottom w:w="0" w:type="dxa"/>
            <w:right w:w="0" w:type="dxa"/>
          </w:tblCellMar>
        </w:tblPrEx>
        <w:trPr>
          <w:trHeight w:val="1134" w:hRule="exact"/>
        </w:trPr>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2019jxcg15</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思想政治理论课“专题教学·网络互动·实践体验”教学模式改革研究———以《中国近现代史纲要》课程为例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朱同留</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讲 师</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龚甜甜、江义红、熊元靖、王晓明、吴昊</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课程教学改革</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二等</w:t>
            </w:r>
          </w:p>
        </w:tc>
      </w:tr>
      <w:tr>
        <w:tblPrEx>
          <w:tblCellMar>
            <w:top w:w="0" w:type="dxa"/>
            <w:left w:w="0" w:type="dxa"/>
            <w:bottom w:w="0" w:type="dxa"/>
            <w:right w:w="0" w:type="dxa"/>
          </w:tblCellMar>
        </w:tblPrEx>
        <w:trPr>
          <w:trHeight w:val="1134" w:hRule="exact"/>
        </w:trPr>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2019jxcg16</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应用型本科院校城乡规划专业美术课程中实践教学模式的研究与构建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孙  征</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讲师</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徐曼、田晓苗、孙琳苒、刘洋、李广</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实践教学改革</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二等</w:t>
            </w:r>
          </w:p>
        </w:tc>
      </w:tr>
      <w:tr>
        <w:tblPrEx>
          <w:tblCellMar>
            <w:top w:w="0" w:type="dxa"/>
            <w:left w:w="0" w:type="dxa"/>
            <w:bottom w:w="0" w:type="dxa"/>
            <w:right w:w="0" w:type="dxa"/>
          </w:tblCellMar>
        </w:tblPrEx>
        <w:trPr>
          <w:trHeight w:val="1134" w:hRule="exact"/>
        </w:trPr>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2019jxcg17</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应用型本科院校计算机软件类课程教学模式改革研究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侯丽萍</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副教授</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肜丽、朱艳平、华敏、刘丽娟、陈松楠、刘涛</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课程教学改革</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二等</w:t>
            </w:r>
          </w:p>
        </w:tc>
      </w:tr>
      <w:bookmarkEnd w:id="0"/>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0C1B8A"/>
    <w:rsid w:val="1D0C1B8A"/>
    <w:rsid w:val="5A7C0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2020-01-02T13:25:00Z</dcterms:created>
  <dc:creator>Trx</dc:creator>
  <cp:lastModifiedBy>Trx</cp:lastModifiedBy>
  <dcterms:modified xsi:type="dcterms:W3CDTF">2020-01-02T14:01:20Z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